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A7EA" w14:textId="77777777" w:rsidR="00E52086" w:rsidRDefault="00E52086" w:rsidP="00DF2511">
      <w:pPr>
        <w:pStyle w:val="Otsikko1"/>
      </w:pPr>
      <w:bookmarkStart w:id="0" w:name="_Toc121822179"/>
      <w:bookmarkStart w:id="1" w:name="_Toc51054846"/>
    </w:p>
    <w:p w14:paraId="5A2A99CD" w14:textId="5F1D946B" w:rsidR="004D62BC" w:rsidRPr="00A62EA1" w:rsidRDefault="004D62BC" w:rsidP="00DF2511">
      <w:pPr>
        <w:pStyle w:val="Otsikko1"/>
      </w:pPr>
      <w:r w:rsidRPr="00A62EA1">
        <w:t>SOSIAALIPALVELUJEN OMAVALVONTASUUNNITELMA</w:t>
      </w:r>
      <w:bookmarkEnd w:id="0"/>
    </w:p>
    <w:p w14:paraId="45688A94" w14:textId="6CA497D3" w:rsidR="004D62BC" w:rsidRPr="00A62EA1" w:rsidRDefault="004D62BC" w:rsidP="00A62EA1">
      <w:pPr>
        <w:spacing w:line="360" w:lineRule="auto"/>
        <w:rPr>
          <w:rFonts w:eastAsiaTheme="majorEastAsia" w:cstheme="majorBidi"/>
          <w:szCs w:val="24"/>
        </w:rPr>
      </w:pPr>
    </w:p>
    <w:sdt>
      <w:sdtPr>
        <w:rPr>
          <w:rFonts w:eastAsiaTheme="minorHAnsi" w:cstheme="minorBidi"/>
          <w:sz w:val="24"/>
          <w:szCs w:val="24"/>
          <w:lang w:eastAsia="en-US"/>
        </w:rPr>
        <w:id w:val="17885512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D70D31" w14:textId="7E476E05" w:rsidR="00514E1D" w:rsidRPr="00E52086" w:rsidRDefault="004814E2" w:rsidP="00E52086">
          <w:pPr>
            <w:pStyle w:val="Sisllysluettelonotsikko"/>
            <w:spacing w:line="360" w:lineRule="auto"/>
            <w:rPr>
              <w:sz w:val="24"/>
              <w:szCs w:val="24"/>
            </w:rPr>
          </w:pPr>
          <w:r w:rsidRPr="00A62EA1">
            <w:rPr>
              <w:sz w:val="24"/>
              <w:szCs w:val="24"/>
            </w:rPr>
            <w:t>S</w:t>
          </w:r>
          <w:r w:rsidR="004D62BC" w:rsidRPr="00A62EA1">
            <w:rPr>
              <w:sz w:val="24"/>
              <w:szCs w:val="24"/>
            </w:rPr>
            <w:t>ISÄLTÖ</w:t>
          </w:r>
          <w:r w:rsidRPr="00A62EA1">
            <w:rPr>
              <w:szCs w:val="22"/>
            </w:rPr>
            <w:fldChar w:fldCharType="begin"/>
          </w:r>
          <w:r w:rsidRPr="00A62EA1">
            <w:instrText xml:space="preserve"> TOC \o "1-3" \h \z \u </w:instrText>
          </w:r>
          <w:r w:rsidRPr="00A62EA1">
            <w:rPr>
              <w:szCs w:val="22"/>
            </w:rPr>
            <w:fldChar w:fldCharType="separate"/>
          </w:r>
        </w:p>
        <w:p w14:paraId="4821C9AC" w14:textId="724F1676" w:rsidR="00514E1D" w:rsidRDefault="00514E1D">
          <w:pPr>
            <w:pStyle w:val="Sisluet2"/>
            <w:rPr>
              <w:rFonts w:asciiTheme="minorHAnsi" w:eastAsiaTheme="minorEastAsia" w:hAnsiTheme="minorHAnsi"/>
              <w:noProof/>
              <w:sz w:val="22"/>
              <w:lang w:eastAsia="fi-FI"/>
            </w:rPr>
          </w:pPr>
        </w:p>
        <w:p w14:paraId="5342A027" w14:textId="6A250410" w:rsidR="00514E1D" w:rsidRDefault="00514E1D">
          <w:pPr>
            <w:pStyle w:val="Sisluet2"/>
            <w:rPr>
              <w:rFonts w:asciiTheme="minorHAnsi" w:eastAsiaTheme="minorEastAsia" w:hAnsiTheme="minorHAnsi"/>
              <w:noProof/>
              <w:sz w:val="22"/>
              <w:lang w:eastAsia="fi-FI"/>
            </w:rPr>
          </w:pPr>
          <w:hyperlink w:anchor="_Toc121822181" w:history="1">
            <w:r w:rsidRPr="00B64A48">
              <w:rPr>
                <w:rStyle w:val="Hyperlinkki"/>
                <w:noProof/>
              </w:rPr>
              <w:t>1 PALVELUNTUOTTAJAA KOSKEVAT TIEDOT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_Toc121822181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A4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6DBC0" w14:textId="6AB98A80" w:rsidR="00514E1D" w:rsidRDefault="00514E1D">
          <w:pPr>
            <w:pStyle w:val="Sisluet2"/>
            <w:rPr>
              <w:rFonts w:asciiTheme="minorHAnsi" w:eastAsiaTheme="minorEastAsia" w:hAnsiTheme="minorHAnsi"/>
              <w:noProof/>
              <w:sz w:val="22"/>
              <w:lang w:eastAsia="fi-FI"/>
            </w:rPr>
          </w:pPr>
          <w:hyperlink w:anchor="_Toc121822182" w:history="1">
            <w:r w:rsidRPr="00B64A48">
              <w:rPr>
                <w:rStyle w:val="Hyperlinkki"/>
                <w:noProof/>
              </w:rPr>
              <w:t>2 OMAVALVONTASUUNNITELMAN LAATIMINEN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_Toc121822182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A4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1796" w14:textId="77C62BDF" w:rsidR="00514E1D" w:rsidRDefault="00514E1D">
          <w:pPr>
            <w:pStyle w:val="Sisluet2"/>
            <w:rPr>
              <w:rFonts w:asciiTheme="minorHAnsi" w:eastAsiaTheme="minorEastAsia" w:hAnsiTheme="minorHAnsi"/>
              <w:noProof/>
              <w:sz w:val="22"/>
              <w:lang w:eastAsia="fi-FI"/>
            </w:rPr>
          </w:pPr>
          <w:hyperlink w:anchor="_Toc121822183" w:history="1">
            <w:r w:rsidRPr="00B64A48">
              <w:rPr>
                <w:rStyle w:val="Hyperlinkki"/>
                <w:noProof/>
              </w:rPr>
              <w:t>3 TOIMINTA-AJATUS, ARVOT JA TOIMINTAPERIAATTEET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_Toc121822183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A4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AB03B" w14:textId="4BE5B4D5" w:rsidR="00514E1D" w:rsidRDefault="00514E1D">
          <w:pPr>
            <w:pStyle w:val="Sisluet2"/>
            <w:rPr>
              <w:rFonts w:asciiTheme="minorHAnsi" w:eastAsiaTheme="minorEastAsia" w:hAnsiTheme="minorHAnsi"/>
              <w:noProof/>
              <w:sz w:val="22"/>
              <w:lang w:eastAsia="fi-FI"/>
            </w:rPr>
          </w:pPr>
          <w:hyperlink w:anchor="_Toc121822184" w:history="1">
            <w:r w:rsidRPr="00B64A48">
              <w:rPr>
                <w:rStyle w:val="Hyperlinkki"/>
                <w:noProof/>
              </w:rPr>
              <w:t>4 OMAVALVONNAN TOIMEENPANO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_Toc121822184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A4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7A000" w14:textId="17624BB4" w:rsidR="00514E1D" w:rsidRDefault="00514E1D">
          <w:pPr>
            <w:pStyle w:val="Sisluet2"/>
            <w:rPr>
              <w:rFonts w:asciiTheme="minorHAnsi" w:eastAsiaTheme="minorEastAsia" w:hAnsiTheme="minorHAnsi"/>
              <w:noProof/>
              <w:sz w:val="22"/>
              <w:lang w:eastAsia="fi-FI"/>
            </w:rPr>
          </w:pPr>
          <w:hyperlink w:anchor="_Toc121822185" w:history="1">
            <w:r w:rsidRPr="00B64A48">
              <w:rPr>
                <w:rStyle w:val="Hyperlinkki"/>
                <w:noProof/>
              </w:rPr>
              <w:t>5 ASIAKKAAN ASEMA JA OIKEUDET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_Toc121822185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A4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FD2B1" w14:textId="3DC85F8A" w:rsidR="00514E1D" w:rsidRDefault="00514E1D">
          <w:pPr>
            <w:pStyle w:val="Sisluet2"/>
            <w:rPr>
              <w:rFonts w:asciiTheme="minorHAnsi" w:eastAsiaTheme="minorEastAsia" w:hAnsiTheme="minorHAnsi"/>
              <w:noProof/>
              <w:sz w:val="22"/>
              <w:lang w:eastAsia="fi-FI"/>
            </w:rPr>
          </w:pPr>
          <w:hyperlink w:anchor="_Toc121822187" w:history="1">
            <w:r w:rsidRPr="00B64A48">
              <w:rPr>
                <w:rStyle w:val="Hyperlinkki"/>
                <w:noProof/>
              </w:rPr>
              <w:t>6</w:t>
            </w:r>
            <w:r w:rsidR="008B6DF6">
              <w:rPr>
                <w:rStyle w:val="Hyperlinkki"/>
                <w:noProof/>
              </w:rPr>
              <w:t xml:space="preserve"> </w:t>
            </w:r>
            <w:r w:rsidRPr="00B64A48">
              <w:rPr>
                <w:rStyle w:val="Hyperlinkki"/>
                <w:noProof/>
              </w:rPr>
              <w:t>PALVELUN SISÄLLÖN OMAVALVONTA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_Toc121822187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A4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2BE84" w14:textId="3EDA86EB" w:rsidR="00514E1D" w:rsidRDefault="00514E1D">
          <w:pPr>
            <w:pStyle w:val="Sisluet2"/>
            <w:rPr>
              <w:rFonts w:asciiTheme="minorHAnsi" w:eastAsiaTheme="minorEastAsia" w:hAnsiTheme="minorHAnsi"/>
              <w:noProof/>
              <w:sz w:val="22"/>
              <w:lang w:eastAsia="fi-FI"/>
            </w:rPr>
          </w:pPr>
          <w:hyperlink w:anchor="_Toc121822188" w:history="1">
            <w:r w:rsidRPr="00B64A48">
              <w:rPr>
                <w:rStyle w:val="Hyperlinkki"/>
                <w:noProof/>
              </w:rPr>
              <w:t>7 ASIAKASTURVALLISUUS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_Toc121822188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A4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3D592" w14:textId="45E8B3EB" w:rsidR="00514E1D" w:rsidRDefault="00514E1D">
          <w:pPr>
            <w:pStyle w:val="Sisluet2"/>
            <w:rPr>
              <w:rFonts w:asciiTheme="minorHAnsi" w:eastAsiaTheme="minorEastAsia" w:hAnsiTheme="minorHAnsi"/>
              <w:noProof/>
              <w:sz w:val="22"/>
              <w:lang w:eastAsia="fi-FI"/>
            </w:rPr>
          </w:pPr>
          <w:hyperlink w:anchor="_Toc121822189" w:history="1">
            <w:r w:rsidRPr="00B64A48">
              <w:rPr>
                <w:rStyle w:val="Hyperlinkki"/>
                <w:noProof/>
              </w:rPr>
              <w:t>8 ASIAKAS- JA POTILASTIETOJEN KÄSITTELY JA KIRJAAMINEN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_Toc121822189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A4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5398D" w14:textId="5CCCABB1" w:rsidR="00514E1D" w:rsidRDefault="00514E1D">
          <w:pPr>
            <w:pStyle w:val="Sisluet2"/>
            <w:rPr>
              <w:rFonts w:asciiTheme="minorHAnsi" w:eastAsiaTheme="minorEastAsia" w:hAnsiTheme="minorHAnsi"/>
              <w:noProof/>
              <w:sz w:val="22"/>
              <w:lang w:eastAsia="fi-FI"/>
            </w:rPr>
          </w:pPr>
          <w:hyperlink w:anchor="_Toc121822190" w:history="1">
            <w:r w:rsidRPr="00B64A48">
              <w:rPr>
                <w:rStyle w:val="Hyperlinkki"/>
                <w:noProof/>
              </w:rPr>
              <w:t>9 YHTEENVETO KEHITTÄMISSUUNNITELMASTA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_Toc121822190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A4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DA546" w14:textId="5CD93684" w:rsidR="00514E1D" w:rsidRDefault="00514E1D">
          <w:pPr>
            <w:pStyle w:val="Sisluet2"/>
            <w:rPr>
              <w:rFonts w:asciiTheme="minorHAnsi" w:eastAsiaTheme="minorEastAsia" w:hAnsiTheme="minorHAnsi"/>
              <w:noProof/>
              <w:sz w:val="22"/>
              <w:lang w:eastAsia="fi-FI"/>
            </w:rPr>
          </w:pPr>
          <w:hyperlink w:anchor="_Toc121822191" w:history="1">
            <w:r w:rsidRPr="00B64A48">
              <w:rPr>
                <w:rStyle w:val="Hyperlinkki"/>
                <w:noProof/>
              </w:rPr>
              <w:t>10 OMAVALVONTASUUNNITELMAN SEURANTA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_Toc121822191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A4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EE51A" w14:textId="41F08387" w:rsidR="004814E2" w:rsidRPr="00A62EA1" w:rsidRDefault="004814E2" w:rsidP="00A62EA1">
          <w:pPr>
            <w:spacing w:line="360" w:lineRule="auto"/>
            <w:rPr>
              <w:szCs w:val="24"/>
            </w:rPr>
          </w:pPr>
          <w:r w:rsidRPr="00A62EA1">
            <w:rPr>
              <w:b/>
              <w:bCs/>
              <w:szCs w:val="24"/>
            </w:rPr>
            <w:fldChar w:fldCharType="end"/>
          </w:r>
        </w:p>
      </w:sdtContent>
    </w:sdt>
    <w:p w14:paraId="09389FE3" w14:textId="77777777" w:rsidR="004D62BC" w:rsidRPr="00A62EA1" w:rsidRDefault="004D62BC" w:rsidP="00A62EA1">
      <w:pPr>
        <w:spacing w:line="360" w:lineRule="auto"/>
        <w:rPr>
          <w:rFonts w:eastAsiaTheme="majorEastAsia" w:cstheme="majorBidi"/>
          <w:szCs w:val="24"/>
        </w:rPr>
      </w:pPr>
      <w:r w:rsidRPr="00A62EA1">
        <w:rPr>
          <w:szCs w:val="24"/>
        </w:rPr>
        <w:br w:type="page"/>
      </w:r>
    </w:p>
    <w:p w14:paraId="728A7CFD" w14:textId="0EDB507B" w:rsidR="008E6F58" w:rsidRPr="00A62EA1" w:rsidRDefault="008E6F58" w:rsidP="00A62EA1">
      <w:pPr>
        <w:spacing w:line="360" w:lineRule="auto"/>
        <w:rPr>
          <w:szCs w:val="24"/>
        </w:rPr>
      </w:pPr>
    </w:p>
    <w:p w14:paraId="1BE6C52A" w14:textId="3D525E6D" w:rsidR="004238A6" w:rsidRPr="00A62EA1" w:rsidRDefault="00DE6CB7" w:rsidP="00A62EA1">
      <w:pPr>
        <w:pStyle w:val="Otsikko2"/>
        <w:spacing w:line="360" w:lineRule="auto"/>
        <w:rPr>
          <w:sz w:val="24"/>
          <w:szCs w:val="24"/>
        </w:rPr>
      </w:pPr>
      <w:bookmarkStart w:id="2" w:name="_Toc45556421"/>
      <w:bookmarkStart w:id="3" w:name="_Toc121822181"/>
      <w:bookmarkEnd w:id="1"/>
      <w:r w:rsidRPr="00A62EA1">
        <w:rPr>
          <w:sz w:val="24"/>
          <w:szCs w:val="24"/>
        </w:rPr>
        <w:t>1 PALVELUNTUOTTAJAA KOSKEVAT TIEDOT</w:t>
      </w:r>
      <w:bookmarkEnd w:id="2"/>
      <w:bookmarkEnd w:id="3"/>
    </w:p>
    <w:p w14:paraId="5BA4803A" w14:textId="7F6D0A49" w:rsidR="00DE6CB7" w:rsidRPr="00A62EA1" w:rsidRDefault="00DE6CB7" w:rsidP="00A62EA1">
      <w:pPr>
        <w:spacing w:line="360" w:lineRule="auto"/>
        <w:rPr>
          <w:szCs w:val="24"/>
        </w:rPr>
      </w:pPr>
      <w:bookmarkStart w:id="4" w:name="_Toc45556422"/>
      <w:r w:rsidRPr="00A62EA1">
        <w:rPr>
          <w:szCs w:val="24"/>
        </w:rPr>
        <w:t>Palveluntuottaja</w:t>
      </w:r>
      <w:bookmarkEnd w:id="4"/>
    </w:p>
    <w:p w14:paraId="2553EB69" w14:textId="518D21DC" w:rsidR="00D31C01" w:rsidRDefault="00DE6CB7" w:rsidP="00A62EA1">
      <w:pPr>
        <w:spacing w:line="360" w:lineRule="auto"/>
        <w:rPr>
          <w:szCs w:val="24"/>
          <w:u w:val="single"/>
        </w:rPr>
      </w:pPr>
      <w:r w:rsidRPr="00A62EA1">
        <w:rPr>
          <w:szCs w:val="24"/>
        </w:rPr>
        <w:t xml:space="preserve">Nimi </w:t>
      </w:r>
      <w:r w:rsidR="00A56DED">
        <w:rPr>
          <w:szCs w:val="24"/>
          <w:u w:val="single"/>
        </w:rPr>
        <w:t>Oulun seurakuntayhtymä</w:t>
      </w:r>
    </w:p>
    <w:p w14:paraId="257D4A52" w14:textId="074080FB" w:rsidR="00FE1005" w:rsidRPr="00A62EA1" w:rsidRDefault="00FE1005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Y-tunnus </w:t>
      </w:r>
      <w:proofErr w:type="gramStart"/>
      <w:r w:rsidR="00D31C01">
        <w:rPr>
          <w:szCs w:val="24"/>
          <w:u w:val="single"/>
        </w:rPr>
        <w:t>0210109-1</w:t>
      </w:r>
      <w:proofErr w:type="gramEnd"/>
      <w:r w:rsidR="00512456" w:rsidRPr="00A62EA1">
        <w:rPr>
          <w:szCs w:val="24"/>
          <w:u w:val="single"/>
        </w:rPr>
        <w:tab/>
      </w:r>
    </w:p>
    <w:p w14:paraId="7445F79F" w14:textId="2184EF0E" w:rsidR="00B06D77" w:rsidRPr="00A62EA1" w:rsidRDefault="008851D2" w:rsidP="00A62EA1">
      <w:pPr>
        <w:spacing w:line="360" w:lineRule="auto"/>
        <w:rPr>
          <w:szCs w:val="24"/>
        </w:rPr>
      </w:pPr>
      <w:r w:rsidRPr="00A62EA1">
        <w:rPr>
          <w:b/>
          <w:bCs/>
          <w:szCs w:val="24"/>
        </w:rPr>
        <w:t>Hyvinvointialue</w:t>
      </w:r>
      <w:r w:rsidRPr="00A62EA1">
        <w:rPr>
          <w:szCs w:val="24"/>
        </w:rPr>
        <w:t xml:space="preserve"> </w:t>
      </w:r>
      <w:r w:rsidR="00D31C01">
        <w:rPr>
          <w:szCs w:val="24"/>
          <w:u w:val="single"/>
        </w:rPr>
        <w:t>POHDE</w:t>
      </w:r>
      <w:r w:rsidR="003E77D1">
        <w:rPr>
          <w:szCs w:val="24"/>
          <w:u w:val="single"/>
        </w:rPr>
        <w:t>, Pohjois-Pohjanmaan hyvinvointialue</w:t>
      </w:r>
    </w:p>
    <w:p w14:paraId="14409B7F" w14:textId="11C3BDE2" w:rsidR="00DE6CB7" w:rsidRPr="00A62EA1" w:rsidRDefault="00DE6CB7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Kunnan nimi </w:t>
      </w:r>
      <w:r w:rsidR="00D31C01">
        <w:rPr>
          <w:szCs w:val="24"/>
          <w:u w:val="single"/>
        </w:rPr>
        <w:t>Oulu</w:t>
      </w:r>
    </w:p>
    <w:p w14:paraId="29BA34C6" w14:textId="745D40E9" w:rsidR="00DE6CB7" w:rsidRPr="00A62EA1" w:rsidRDefault="00DE6CB7" w:rsidP="00A62EA1">
      <w:pPr>
        <w:spacing w:line="360" w:lineRule="auto"/>
        <w:rPr>
          <w:szCs w:val="24"/>
        </w:rPr>
      </w:pPr>
      <w:r w:rsidRPr="00A62EA1">
        <w:rPr>
          <w:szCs w:val="24"/>
        </w:rPr>
        <w:t>Kuntayhtymän nimi</w:t>
      </w:r>
      <w:r w:rsidR="0001138F">
        <w:rPr>
          <w:szCs w:val="24"/>
        </w:rPr>
        <w:t xml:space="preserve">: </w:t>
      </w:r>
      <w:r w:rsidR="0001138F" w:rsidRPr="0001138F">
        <w:rPr>
          <w:szCs w:val="24"/>
          <w:u w:val="single"/>
        </w:rPr>
        <w:t>Pohjois-Pohjanmaan hyvinvointialue</w:t>
      </w:r>
    </w:p>
    <w:p w14:paraId="63C5A1AD" w14:textId="41955FB4" w:rsidR="00512456" w:rsidRPr="00A62EA1" w:rsidRDefault="00B06D77" w:rsidP="00A62EA1">
      <w:pPr>
        <w:spacing w:line="360" w:lineRule="auto"/>
        <w:rPr>
          <w:szCs w:val="24"/>
        </w:rPr>
      </w:pPr>
      <w:bookmarkStart w:id="5" w:name="_Toc45556424"/>
      <w:r w:rsidRPr="00A62EA1">
        <w:rPr>
          <w:szCs w:val="24"/>
        </w:rPr>
        <w:t>Toimintayksikkö</w:t>
      </w:r>
      <w:bookmarkEnd w:id="5"/>
      <w:r w:rsidR="008851D2" w:rsidRPr="00A62EA1">
        <w:rPr>
          <w:szCs w:val="24"/>
        </w:rPr>
        <w:t>/palvelu</w:t>
      </w:r>
    </w:p>
    <w:p w14:paraId="45918E35" w14:textId="5E4BB6C2" w:rsidR="00DE6CB7" w:rsidRPr="00692AE0" w:rsidRDefault="00512456" w:rsidP="00A62EA1">
      <w:pPr>
        <w:spacing w:line="360" w:lineRule="auto"/>
        <w:rPr>
          <w:szCs w:val="24"/>
          <w:lang w:val="sv-SE"/>
        </w:rPr>
      </w:pPr>
      <w:r w:rsidRPr="00A62EA1">
        <w:rPr>
          <w:szCs w:val="24"/>
        </w:rPr>
        <w:t>N</w:t>
      </w:r>
      <w:r w:rsidR="00DE6CB7" w:rsidRPr="00A62EA1">
        <w:rPr>
          <w:szCs w:val="24"/>
        </w:rPr>
        <w:t xml:space="preserve">imi </w:t>
      </w:r>
      <w:r w:rsidR="00D31C01">
        <w:rPr>
          <w:szCs w:val="24"/>
          <w:u w:val="single"/>
        </w:rPr>
        <w:t>DOM</w:t>
      </w:r>
      <w:r w:rsidR="00692AE0">
        <w:rPr>
          <w:szCs w:val="24"/>
          <w:u w:val="single"/>
        </w:rPr>
        <w:t xml:space="preserve"> toiminta. </w:t>
      </w:r>
      <w:proofErr w:type="spellStart"/>
      <w:r w:rsidR="00692AE0" w:rsidRPr="00692AE0">
        <w:rPr>
          <w:szCs w:val="24"/>
          <w:u w:val="single"/>
          <w:lang w:val="sv-SE"/>
        </w:rPr>
        <w:t>Palveluyksiköt</w:t>
      </w:r>
      <w:proofErr w:type="spellEnd"/>
      <w:r w:rsidR="00692AE0" w:rsidRPr="00692AE0">
        <w:rPr>
          <w:szCs w:val="24"/>
          <w:u w:val="single"/>
          <w:lang w:val="sv-SE"/>
        </w:rPr>
        <w:t>: DOM second hand ja</w:t>
      </w:r>
      <w:r w:rsidR="00692AE0">
        <w:rPr>
          <w:szCs w:val="24"/>
          <w:u w:val="single"/>
          <w:lang w:val="sv-SE"/>
        </w:rPr>
        <w:t xml:space="preserve"> DOM </w:t>
      </w:r>
      <w:proofErr w:type="spellStart"/>
      <w:r w:rsidR="00692AE0">
        <w:rPr>
          <w:szCs w:val="24"/>
          <w:u w:val="single"/>
          <w:lang w:val="sv-SE"/>
        </w:rPr>
        <w:t>Vintti</w:t>
      </w:r>
      <w:proofErr w:type="spellEnd"/>
      <w:r w:rsidR="00692AE0">
        <w:rPr>
          <w:szCs w:val="24"/>
          <w:u w:val="single"/>
          <w:lang w:val="sv-SE"/>
        </w:rPr>
        <w:t>.</w:t>
      </w:r>
    </w:p>
    <w:p w14:paraId="36277958" w14:textId="6C6AA8BD" w:rsidR="00DE6CB7" w:rsidRPr="00692AE0" w:rsidRDefault="00512456" w:rsidP="00A62EA1">
      <w:pPr>
        <w:spacing w:line="360" w:lineRule="auto"/>
        <w:rPr>
          <w:szCs w:val="24"/>
        </w:rPr>
      </w:pPr>
      <w:r w:rsidRPr="00692AE0">
        <w:rPr>
          <w:szCs w:val="24"/>
        </w:rPr>
        <w:t>K</w:t>
      </w:r>
      <w:r w:rsidR="00DE6CB7" w:rsidRPr="00692AE0">
        <w:rPr>
          <w:szCs w:val="24"/>
        </w:rPr>
        <w:t>atuosoite</w:t>
      </w:r>
      <w:r w:rsidRPr="00692AE0">
        <w:rPr>
          <w:szCs w:val="24"/>
        </w:rPr>
        <w:t xml:space="preserve"> </w:t>
      </w:r>
      <w:r w:rsidR="00692AE0" w:rsidRPr="00692AE0">
        <w:rPr>
          <w:szCs w:val="24"/>
          <w:u w:val="single"/>
        </w:rPr>
        <w:t>DOM sh:</w:t>
      </w:r>
      <w:r w:rsidR="00692AE0">
        <w:rPr>
          <w:szCs w:val="24"/>
          <w:u w:val="single"/>
        </w:rPr>
        <w:t xml:space="preserve"> </w:t>
      </w:r>
      <w:r w:rsidR="00D31C01" w:rsidRPr="00692AE0">
        <w:rPr>
          <w:szCs w:val="24"/>
          <w:u w:val="single"/>
        </w:rPr>
        <w:t xml:space="preserve">Asemakatu </w:t>
      </w:r>
      <w:r w:rsidR="00692AE0" w:rsidRPr="00692AE0">
        <w:rPr>
          <w:szCs w:val="24"/>
          <w:u w:val="single"/>
        </w:rPr>
        <w:t>17, DOM Vintti A</w:t>
      </w:r>
      <w:r w:rsidR="00692AE0">
        <w:rPr>
          <w:szCs w:val="24"/>
          <w:u w:val="single"/>
        </w:rPr>
        <w:t>semakatu 6.</w:t>
      </w:r>
      <w:r w:rsidR="00DE6CB7" w:rsidRPr="00692AE0">
        <w:rPr>
          <w:szCs w:val="24"/>
          <w:u w:val="single"/>
        </w:rPr>
        <w:tab/>
      </w:r>
    </w:p>
    <w:p w14:paraId="266BECF9" w14:textId="2C612B60" w:rsidR="00DE6CB7" w:rsidRPr="00A62EA1" w:rsidRDefault="00DE6CB7" w:rsidP="00A62EA1">
      <w:pPr>
        <w:spacing w:line="360" w:lineRule="auto"/>
        <w:rPr>
          <w:szCs w:val="24"/>
          <w:u w:val="single"/>
        </w:rPr>
      </w:pPr>
      <w:r w:rsidRPr="00A62EA1">
        <w:rPr>
          <w:szCs w:val="24"/>
        </w:rPr>
        <w:t xml:space="preserve">Postinumero </w:t>
      </w:r>
      <w:r w:rsidR="00A56DED">
        <w:rPr>
          <w:szCs w:val="24"/>
          <w:u w:val="single"/>
        </w:rPr>
        <w:t>90100</w:t>
      </w:r>
      <w:r w:rsidRPr="00A62EA1">
        <w:rPr>
          <w:szCs w:val="24"/>
        </w:rPr>
        <w:tab/>
        <w:t xml:space="preserve">Postitoimipaikka </w:t>
      </w:r>
      <w:r w:rsidR="00A56DED">
        <w:rPr>
          <w:szCs w:val="24"/>
          <w:u w:val="single"/>
        </w:rPr>
        <w:t>Oulu</w:t>
      </w:r>
    </w:p>
    <w:p w14:paraId="087F60E3" w14:textId="6D8B6F33" w:rsidR="00512456" w:rsidRPr="007F4C6F" w:rsidRDefault="00512456" w:rsidP="00A62EA1">
      <w:pPr>
        <w:spacing w:line="360" w:lineRule="auto"/>
        <w:rPr>
          <w:szCs w:val="24"/>
          <w:u w:val="single"/>
        </w:rPr>
      </w:pPr>
      <w:r w:rsidRPr="00A62EA1">
        <w:rPr>
          <w:szCs w:val="24"/>
        </w:rPr>
        <w:t xml:space="preserve">Sijaintikunta </w:t>
      </w:r>
      <w:r w:rsidRPr="003E77D1">
        <w:rPr>
          <w:szCs w:val="24"/>
        </w:rPr>
        <w:t>yhteystietoineen</w:t>
      </w:r>
      <w:r w:rsidR="003E77D1" w:rsidRPr="003E77D1">
        <w:rPr>
          <w:szCs w:val="24"/>
        </w:rPr>
        <w:t>:</w:t>
      </w:r>
      <w:r w:rsidR="00B000DC" w:rsidRPr="007F4C6F">
        <w:rPr>
          <w:szCs w:val="24"/>
        </w:rPr>
        <w:t xml:space="preserve"> </w:t>
      </w:r>
      <w:r w:rsidR="007F4C6F" w:rsidRPr="007F4C6F">
        <w:rPr>
          <w:szCs w:val="24"/>
          <w:u w:val="single"/>
        </w:rPr>
        <w:t>dom@domsecondhand.fi</w:t>
      </w:r>
      <w:r w:rsidR="00B000DC" w:rsidRPr="007F4C6F">
        <w:rPr>
          <w:szCs w:val="24"/>
          <w:u w:val="single"/>
        </w:rPr>
        <w:t>, 0447881392</w:t>
      </w:r>
    </w:p>
    <w:p w14:paraId="4927DD0D" w14:textId="77777777" w:rsidR="00B000DC" w:rsidRPr="00A62EA1" w:rsidRDefault="00B000DC" w:rsidP="00A62EA1">
      <w:pPr>
        <w:spacing w:line="360" w:lineRule="auto"/>
        <w:rPr>
          <w:szCs w:val="24"/>
        </w:rPr>
      </w:pPr>
    </w:p>
    <w:p w14:paraId="009A1F66" w14:textId="1C04456C" w:rsidR="00512456" w:rsidRPr="00A62EA1" w:rsidRDefault="00512456" w:rsidP="00A62EA1">
      <w:pPr>
        <w:spacing w:line="360" w:lineRule="auto"/>
        <w:rPr>
          <w:szCs w:val="24"/>
        </w:rPr>
      </w:pPr>
      <w:r w:rsidRPr="00A62EA1">
        <w:rPr>
          <w:szCs w:val="24"/>
        </w:rPr>
        <w:t>Palvelumuoto; asiakasryhmä, jolle palvelua tuotetaan; asiakaspaikkamäärä</w:t>
      </w:r>
      <w:r w:rsidR="00A06FFD">
        <w:rPr>
          <w:szCs w:val="24"/>
        </w:rPr>
        <w:t>:</w:t>
      </w:r>
    </w:p>
    <w:p w14:paraId="56A33007" w14:textId="55A3EE50" w:rsidR="00DE6CB7" w:rsidRPr="00A62EA1" w:rsidRDefault="00D31C01" w:rsidP="00A62EA1">
      <w:pPr>
        <w:spacing w:line="360" w:lineRule="auto"/>
        <w:rPr>
          <w:szCs w:val="24"/>
        </w:rPr>
      </w:pPr>
      <w:r w:rsidRPr="00D31C01">
        <w:rPr>
          <w:szCs w:val="24"/>
          <w:u w:val="single"/>
        </w:rPr>
        <w:t>Kuntouttava työtoiminta, nuoret aikuiset. Asiakaspaikkoja 12.</w:t>
      </w:r>
    </w:p>
    <w:p w14:paraId="46596ABA" w14:textId="67E2E1CA" w:rsidR="00FE1005" w:rsidRPr="00A62EA1" w:rsidRDefault="00B06D77" w:rsidP="00A62EA1">
      <w:pPr>
        <w:spacing w:line="360" w:lineRule="auto"/>
        <w:rPr>
          <w:szCs w:val="24"/>
        </w:rPr>
      </w:pPr>
      <w:r w:rsidRPr="00A62EA1">
        <w:rPr>
          <w:szCs w:val="24"/>
        </w:rPr>
        <w:t>E</w:t>
      </w:r>
      <w:r w:rsidR="00DE6CB7" w:rsidRPr="00A62EA1">
        <w:rPr>
          <w:szCs w:val="24"/>
        </w:rPr>
        <w:t>si</w:t>
      </w:r>
      <w:r w:rsidR="00F726DC" w:rsidRPr="00A62EA1">
        <w:rPr>
          <w:szCs w:val="24"/>
        </w:rPr>
        <w:t>henkilö</w:t>
      </w:r>
      <w:r w:rsidR="00655776">
        <w:rPr>
          <w:szCs w:val="24"/>
        </w:rPr>
        <w:t>:</w:t>
      </w:r>
      <w:r w:rsidRPr="00A62EA1">
        <w:rPr>
          <w:szCs w:val="24"/>
        </w:rPr>
        <w:t xml:space="preserve"> </w:t>
      </w:r>
      <w:r w:rsidR="00A56DED">
        <w:rPr>
          <w:szCs w:val="24"/>
          <w:u w:val="single"/>
        </w:rPr>
        <w:t>Mari Tuokkola</w:t>
      </w:r>
    </w:p>
    <w:p w14:paraId="618C4209" w14:textId="47AFF99C" w:rsidR="007625FF" w:rsidRPr="00A62EA1" w:rsidRDefault="00DE6CB7" w:rsidP="00A62EA1">
      <w:pPr>
        <w:spacing w:line="360" w:lineRule="auto"/>
        <w:rPr>
          <w:szCs w:val="24"/>
        </w:rPr>
      </w:pPr>
      <w:r w:rsidRPr="00A62EA1">
        <w:rPr>
          <w:szCs w:val="24"/>
        </w:rPr>
        <w:t>Puhelin</w:t>
      </w:r>
      <w:r w:rsidR="00FE1005" w:rsidRPr="00A62EA1">
        <w:rPr>
          <w:szCs w:val="24"/>
        </w:rPr>
        <w:t xml:space="preserve"> </w:t>
      </w:r>
      <w:r w:rsidR="00F96CA7">
        <w:rPr>
          <w:szCs w:val="24"/>
          <w:u w:val="single"/>
        </w:rPr>
        <w:t>0405025010</w:t>
      </w:r>
      <w:r w:rsidR="00FE1005" w:rsidRPr="00A62EA1">
        <w:rPr>
          <w:szCs w:val="24"/>
        </w:rPr>
        <w:tab/>
      </w:r>
      <w:r w:rsidRPr="00A62EA1">
        <w:rPr>
          <w:szCs w:val="24"/>
        </w:rPr>
        <w:t>Sähköposti</w:t>
      </w:r>
      <w:r w:rsidR="00FE1005" w:rsidRPr="00A62EA1">
        <w:rPr>
          <w:szCs w:val="24"/>
        </w:rPr>
        <w:t xml:space="preserve"> </w:t>
      </w:r>
      <w:r w:rsidR="00F96CA7" w:rsidRPr="00F96CA7">
        <w:rPr>
          <w:szCs w:val="24"/>
          <w:u w:val="single"/>
        </w:rPr>
        <w:t>mari.tuokkola@evl.fi</w:t>
      </w:r>
    </w:p>
    <w:p w14:paraId="499465A6" w14:textId="77777777" w:rsidR="004D62BC" w:rsidRPr="00A62EA1" w:rsidRDefault="004D62BC" w:rsidP="00A62EA1">
      <w:pPr>
        <w:spacing w:line="360" w:lineRule="auto"/>
        <w:rPr>
          <w:b/>
          <w:szCs w:val="24"/>
        </w:rPr>
      </w:pPr>
    </w:p>
    <w:p w14:paraId="79632D3C" w14:textId="2C38030C" w:rsidR="255A1334" w:rsidRPr="00A62EA1" w:rsidRDefault="52DA8BED" w:rsidP="00A62EA1">
      <w:pPr>
        <w:spacing w:line="360" w:lineRule="auto"/>
        <w:rPr>
          <w:b/>
          <w:bCs/>
          <w:color w:val="FF0000"/>
          <w:szCs w:val="24"/>
        </w:rPr>
      </w:pPr>
      <w:r w:rsidRPr="00A62EA1">
        <w:rPr>
          <w:b/>
          <w:bCs/>
          <w:szCs w:val="24"/>
        </w:rPr>
        <w:t>Yksityisten palvelu</w:t>
      </w:r>
      <w:r w:rsidR="00FA4AE7" w:rsidRPr="00A62EA1">
        <w:rPr>
          <w:b/>
          <w:bCs/>
          <w:szCs w:val="24"/>
        </w:rPr>
        <w:t>n</w:t>
      </w:r>
      <w:r w:rsidRPr="00A62EA1">
        <w:rPr>
          <w:b/>
          <w:bCs/>
          <w:szCs w:val="24"/>
        </w:rPr>
        <w:t>tuottajan lupatiedot</w:t>
      </w:r>
    </w:p>
    <w:p w14:paraId="7CAF1DDE" w14:textId="73358755" w:rsidR="00FE1005" w:rsidRPr="00A62EA1" w:rsidRDefault="00FE1005" w:rsidP="00A62EA1">
      <w:pPr>
        <w:spacing w:line="360" w:lineRule="auto"/>
        <w:rPr>
          <w:szCs w:val="24"/>
        </w:rPr>
      </w:pPr>
      <w:bookmarkStart w:id="6" w:name="_Toc45556425"/>
      <w:r w:rsidRPr="00A62EA1">
        <w:rPr>
          <w:szCs w:val="24"/>
        </w:rPr>
        <w:t>Ilmoituksenvarainen toiminta (yksityiset sosiaalipalvelut)</w:t>
      </w:r>
      <w:bookmarkEnd w:id="6"/>
    </w:p>
    <w:p w14:paraId="1FF81E5E" w14:textId="6AE7FAE7" w:rsidR="003E05D1" w:rsidRPr="00A62EA1" w:rsidRDefault="00EE00E6" w:rsidP="00A62EA1">
      <w:pPr>
        <w:spacing w:line="360" w:lineRule="auto"/>
        <w:rPr>
          <w:szCs w:val="24"/>
          <w:u w:val="single"/>
        </w:rPr>
      </w:pPr>
      <w:r w:rsidRPr="00A62EA1">
        <w:rPr>
          <w:b/>
          <w:bCs/>
          <w:szCs w:val="24"/>
        </w:rPr>
        <w:t>Ilmoituksen</w:t>
      </w:r>
      <w:r w:rsidR="00B06D77" w:rsidRPr="00A62EA1">
        <w:rPr>
          <w:b/>
          <w:bCs/>
          <w:szCs w:val="24"/>
        </w:rPr>
        <w:t xml:space="preserve"> </w:t>
      </w:r>
      <w:r w:rsidR="00B06D77" w:rsidRPr="00A62EA1">
        <w:rPr>
          <w:szCs w:val="24"/>
        </w:rPr>
        <w:t xml:space="preserve">ajankohta </w:t>
      </w:r>
      <w:r w:rsidR="007D74BB" w:rsidRPr="007D74BB">
        <w:rPr>
          <w:szCs w:val="24"/>
          <w:u w:val="single"/>
        </w:rPr>
        <w:t>3.10.2022</w:t>
      </w:r>
    </w:p>
    <w:p w14:paraId="70C029B2" w14:textId="6AD9B3C4" w:rsidR="00737FAF" w:rsidRPr="00A62EA1" w:rsidRDefault="00737FAF" w:rsidP="00A62EA1">
      <w:pPr>
        <w:spacing w:line="360" w:lineRule="auto"/>
        <w:rPr>
          <w:szCs w:val="24"/>
        </w:rPr>
      </w:pPr>
      <w:r w:rsidRPr="00A62EA1">
        <w:rPr>
          <w:szCs w:val="24"/>
        </w:rPr>
        <w:t>Palveluala, joka on rekisteröity</w:t>
      </w:r>
      <w:r w:rsidR="00A06FFD">
        <w:rPr>
          <w:szCs w:val="24"/>
        </w:rPr>
        <w:t>:</w:t>
      </w:r>
      <w:r w:rsidRPr="00A62EA1">
        <w:rPr>
          <w:szCs w:val="24"/>
        </w:rPr>
        <w:t xml:space="preserve"> </w:t>
      </w:r>
      <w:r w:rsidR="00F40E63" w:rsidRPr="00B000DC">
        <w:rPr>
          <w:szCs w:val="24"/>
          <w:u w:val="single"/>
        </w:rPr>
        <w:t>Sosiaalihuollon avopalvelu</w:t>
      </w:r>
      <w:r w:rsidR="00487D31" w:rsidRPr="00B000DC">
        <w:rPr>
          <w:szCs w:val="24"/>
          <w:u w:val="single"/>
        </w:rPr>
        <w:t>, kuntouttava työtoiminta</w:t>
      </w:r>
    </w:p>
    <w:p w14:paraId="1A18D23B" w14:textId="77777777" w:rsidR="00BE52AB" w:rsidRPr="00A62EA1" w:rsidRDefault="00BE52AB" w:rsidP="00A62EA1">
      <w:pPr>
        <w:pStyle w:val="Otsikko2"/>
        <w:spacing w:line="360" w:lineRule="auto"/>
        <w:rPr>
          <w:sz w:val="24"/>
          <w:szCs w:val="24"/>
        </w:rPr>
      </w:pPr>
      <w:bookmarkStart w:id="7" w:name="_Toc45556427"/>
    </w:p>
    <w:p w14:paraId="45801261" w14:textId="4CA4C592" w:rsidR="00BE52AB" w:rsidRPr="00A62EA1" w:rsidRDefault="00BE52AB" w:rsidP="00A62EA1">
      <w:pPr>
        <w:pStyle w:val="Otsikko2"/>
        <w:spacing w:line="360" w:lineRule="auto"/>
        <w:rPr>
          <w:sz w:val="24"/>
          <w:szCs w:val="24"/>
        </w:rPr>
      </w:pPr>
      <w:bookmarkStart w:id="8" w:name="_Toc31099985"/>
      <w:bookmarkStart w:id="9" w:name="_Toc45556439"/>
      <w:bookmarkStart w:id="10" w:name="_Toc121822182"/>
      <w:r w:rsidRPr="00A62EA1">
        <w:rPr>
          <w:sz w:val="24"/>
          <w:szCs w:val="24"/>
        </w:rPr>
        <w:t>2 OMAVALVONTASUUNNITELMAN LAATIMINEN</w:t>
      </w:r>
      <w:bookmarkEnd w:id="8"/>
      <w:bookmarkEnd w:id="9"/>
      <w:bookmarkEnd w:id="10"/>
    </w:p>
    <w:p w14:paraId="28B6A093" w14:textId="77777777" w:rsidR="005B3689" w:rsidRPr="00A62EA1" w:rsidRDefault="005B3689" w:rsidP="00A62EA1">
      <w:pPr>
        <w:spacing w:line="360" w:lineRule="auto"/>
        <w:rPr>
          <w:szCs w:val="24"/>
        </w:rPr>
      </w:pPr>
    </w:p>
    <w:p w14:paraId="115C0C24" w14:textId="77777777" w:rsidR="00BE52AB" w:rsidRPr="00A62EA1" w:rsidRDefault="00BE52AB" w:rsidP="00A62EA1">
      <w:pPr>
        <w:spacing w:line="360" w:lineRule="auto"/>
        <w:rPr>
          <w:b/>
          <w:bCs/>
          <w:szCs w:val="24"/>
        </w:rPr>
      </w:pPr>
      <w:bookmarkStart w:id="11" w:name="_Toc45556440"/>
      <w:r w:rsidRPr="00A62EA1">
        <w:rPr>
          <w:b/>
          <w:bCs/>
          <w:szCs w:val="24"/>
        </w:rPr>
        <w:t>Omavalvonnan suunnittelusta vastaava henkilö tai henkilöt</w:t>
      </w:r>
      <w:bookmarkEnd w:id="11"/>
    </w:p>
    <w:p w14:paraId="2955298C" w14:textId="68D48E13" w:rsidR="00BE52AB" w:rsidRPr="00A62EA1" w:rsidRDefault="00180337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Ketkä osallistuvat omavalvontasuunnitelman laadintaan ja miten pidetään huolta henkilöstön osallistamisesta suunnitelman laatimiseen? </w:t>
      </w:r>
    </w:p>
    <w:p w14:paraId="43279AC1" w14:textId="3E55F59B" w:rsidR="00BE52AB" w:rsidRPr="00A62EA1" w:rsidRDefault="00CC2E85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 xml:space="preserve">Kaksi viranhaltijaa sekä kaksi palkkatuettua työntekijää. </w:t>
      </w:r>
      <w:r w:rsidR="00976055" w:rsidRPr="00976055">
        <w:rPr>
          <w:szCs w:val="24"/>
          <w:u w:val="single"/>
        </w:rPr>
        <w:t>Omavalvontasuunnitelma täytetään yhdessä.</w:t>
      </w:r>
    </w:p>
    <w:p w14:paraId="6168AF1C" w14:textId="77777777" w:rsidR="00BE52AB" w:rsidRPr="00A62EA1" w:rsidRDefault="00BE52AB" w:rsidP="00A62EA1">
      <w:pPr>
        <w:spacing w:line="360" w:lineRule="auto"/>
        <w:rPr>
          <w:szCs w:val="24"/>
        </w:rPr>
      </w:pPr>
      <w:r w:rsidRPr="00A62EA1">
        <w:rPr>
          <w:szCs w:val="24"/>
        </w:rPr>
        <w:t>Kuka vastaa omavalvonnan suunnittelusta ja seurannasta (nimi ja yhteystiedot)</w:t>
      </w:r>
    </w:p>
    <w:p w14:paraId="0812AC94" w14:textId="24911054" w:rsidR="00BE52AB" w:rsidRPr="00A62EA1" w:rsidRDefault="00EF2FBA" w:rsidP="00A62EA1">
      <w:pPr>
        <w:spacing w:line="360" w:lineRule="auto"/>
        <w:rPr>
          <w:szCs w:val="24"/>
        </w:rPr>
      </w:pPr>
      <w:r w:rsidRPr="00EF2FBA">
        <w:rPr>
          <w:szCs w:val="24"/>
          <w:u w:val="single"/>
        </w:rPr>
        <w:t>Mari Tuokkola, 0405025010</w:t>
      </w:r>
    </w:p>
    <w:p w14:paraId="4F73505A" w14:textId="77777777" w:rsidR="00BE52AB" w:rsidRPr="00A62EA1" w:rsidRDefault="00BE52AB" w:rsidP="00A62EA1">
      <w:pPr>
        <w:spacing w:line="360" w:lineRule="auto"/>
        <w:rPr>
          <w:b/>
          <w:bCs/>
          <w:szCs w:val="24"/>
        </w:rPr>
      </w:pPr>
      <w:bookmarkStart w:id="12" w:name="_Toc45556441"/>
      <w:r w:rsidRPr="00A62EA1">
        <w:rPr>
          <w:b/>
          <w:bCs/>
          <w:szCs w:val="24"/>
        </w:rPr>
        <w:t>Omavalvontasuunnitelman seuranta</w:t>
      </w:r>
      <w:bookmarkEnd w:id="12"/>
    </w:p>
    <w:p w14:paraId="1332635D" w14:textId="527CADFC" w:rsidR="00BE52AB" w:rsidRPr="00A62EA1" w:rsidRDefault="00BE52AB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Miten yksikössä </w:t>
      </w:r>
      <w:r w:rsidR="00877E2D" w:rsidRPr="00A62EA1">
        <w:rPr>
          <w:szCs w:val="24"/>
        </w:rPr>
        <w:t xml:space="preserve">seurataan ja </w:t>
      </w:r>
      <w:r w:rsidRPr="00A62EA1">
        <w:rPr>
          <w:szCs w:val="24"/>
        </w:rPr>
        <w:t>varmistetaan omavalvontasuunnitelman ajantasaisuus, miten usein päivitetään?</w:t>
      </w:r>
    </w:p>
    <w:p w14:paraId="0F1A9AF0" w14:textId="0E6F8491" w:rsidR="00BE52AB" w:rsidRPr="00A62EA1" w:rsidRDefault="00AA1D96" w:rsidP="00A62EA1">
      <w:pPr>
        <w:spacing w:line="360" w:lineRule="auto"/>
        <w:rPr>
          <w:szCs w:val="24"/>
        </w:rPr>
      </w:pPr>
      <w:r w:rsidRPr="00AA1D96">
        <w:rPr>
          <w:szCs w:val="24"/>
          <w:u w:val="single"/>
        </w:rPr>
        <w:t>Omavalvontasuunnitelma päivitetään tarvittaessa</w:t>
      </w:r>
      <w:r w:rsidR="002C199D">
        <w:rPr>
          <w:szCs w:val="24"/>
          <w:u w:val="single"/>
        </w:rPr>
        <w:t xml:space="preserve"> mm. henkilöstömuutosten yhteydessä</w:t>
      </w:r>
      <w:bookmarkStart w:id="13" w:name="_Toc45556442"/>
      <w:r w:rsidR="00655776">
        <w:rPr>
          <w:szCs w:val="24"/>
          <w:u w:val="single"/>
        </w:rPr>
        <w:t>.</w:t>
      </w:r>
    </w:p>
    <w:p w14:paraId="0AB6ACDA" w14:textId="77777777" w:rsidR="00BE52AB" w:rsidRPr="00A62EA1" w:rsidRDefault="00BE52AB" w:rsidP="00A62EA1">
      <w:pPr>
        <w:spacing w:line="360" w:lineRule="auto"/>
        <w:rPr>
          <w:b/>
          <w:bCs/>
          <w:szCs w:val="24"/>
        </w:rPr>
      </w:pPr>
      <w:r w:rsidRPr="00A62EA1">
        <w:rPr>
          <w:b/>
          <w:bCs/>
          <w:szCs w:val="24"/>
        </w:rPr>
        <w:t>Omavalvontasuunnitelman julkisuus</w:t>
      </w:r>
      <w:bookmarkEnd w:id="13"/>
    </w:p>
    <w:p w14:paraId="511E68BC" w14:textId="77777777" w:rsidR="00BE52AB" w:rsidRPr="00A62EA1" w:rsidRDefault="00BE52AB" w:rsidP="00A62EA1">
      <w:pPr>
        <w:spacing w:line="360" w:lineRule="auto"/>
        <w:rPr>
          <w:szCs w:val="24"/>
        </w:rPr>
      </w:pPr>
      <w:r w:rsidRPr="00A62EA1">
        <w:rPr>
          <w:szCs w:val="24"/>
        </w:rPr>
        <w:t>Missä yksikön omavalvontasuunnitelma on nähtävillä?</w:t>
      </w:r>
    </w:p>
    <w:p w14:paraId="23A998F2" w14:textId="666FBBFD" w:rsidR="00BE52AB" w:rsidRPr="003F3960" w:rsidRDefault="00B64880" w:rsidP="00DF2511">
      <w:pPr>
        <w:spacing w:line="360" w:lineRule="auto"/>
        <w:rPr>
          <w:szCs w:val="24"/>
        </w:rPr>
      </w:pPr>
      <w:r w:rsidRPr="00B64880">
        <w:rPr>
          <w:szCs w:val="24"/>
          <w:u w:val="single"/>
        </w:rPr>
        <w:t>Omavalvontasuunnitelma on esillä kuntouttavaan työtoimintaan osallistuvien taukotilassa</w:t>
      </w:r>
      <w:r w:rsidR="002C199D">
        <w:rPr>
          <w:szCs w:val="24"/>
          <w:u w:val="single"/>
        </w:rPr>
        <w:t>, molemmissa toimipisteissä.</w:t>
      </w:r>
    </w:p>
    <w:p w14:paraId="716CC528" w14:textId="77777777" w:rsidR="003F3960" w:rsidRPr="003F3960" w:rsidRDefault="003F3960" w:rsidP="003F3960">
      <w:bookmarkStart w:id="14" w:name="_Toc121822183"/>
    </w:p>
    <w:p w14:paraId="4240904C" w14:textId="6483C7A0" w:rsidR="005B3689" w:rsidRPr="00837B84" w:rsidRDefault="00BE52AB" w:rsidP="00837B84">
      <w:pPr>
        <w:pStyle w:val="Otsikko2"/>
        <w:spacing w:line="360" w:lineRule="auto"/>
        <w:rPr>
          <w:sz w:val="24"/>
          <w:szCs w:val="24"/>
        </w:rPr>
      </w:pPr>
      <w:r w:rsidRPr="00A62EA1">
        <w:rPr>
          <w:sz w:val="24"/>
          <w:szCs w:val="24"/>
        </w:rPr>
        <w:t xml:space="preserve">3 </w:t>
      </w:r>
      <w:r w:rsidR="00B06D77" w:rsidRPr="00A62EA1">
        <w:rPr>
          <w:sz w:val="24"/>
          <w:szCs w:val="24"/>
        </w:rPr>
        <w:t>TOIMINTA-AJATUS, ARVOT JA TOIMINTAPERIAATTEET</w:t>
      </w:r>
      <w:bookmarkStart w:id="15" w:name="_Toc45556428"/>
      <w:bookmarkEnd w:id="7"/>
      <w:bookmarkEnd w:id="14"/>
    </w:p>
    <w:p w14:paraId="2A18C53C" w14:textId="7C54485F" w:rsidR="003F3960" w:rsidRPr="00B20F3D" w:rsidRDefault="00512456" w:rsidP="00A62EA1">
      <w:pPr>
        <w:spacing w:line="360" w:lineRule="auto"/>
        <w:rPr>
          <w:b/>
          <w:bCs/>
          <w:szCs w:val="24"/>
        </w:rPr>
      </w:pPr>
      <w:r w:rsidRPr="00A62EA1">
        <w:rPr>
          <w:b/>
          <w:bCs/>
          <w:szCs w:val="24"/>
        </w:rPr>
        <w:t>Toiminta-ajatus</w:t>
      </w:r>
      <w:bookmarkEnd w:id="15"/>
    </w:p>
    <w:p w14:paraId="34711D7E" w14:textId="28002F06" w:rsidR="00512456" w:rsidRPr="00A62EA1" w:rsidRDefault="003F3960" w:rsidP="00A62EA1">
      <w:pPr>
        <w:spacing w:line="360" w:lineRule="auto"/>
        <w:rPr>
          <w:szCs w:val="24"/>
        </w:rPr>
      </w:pPr>
      <w:r>
        <w:rPr>
          <w:szCs w:val="24"/>
        </w:rPr>
        <w:t>M</w:t>
      </w:r>
      <w:r w:rsidR="00512456" w:rsidRPr="00A62EA1">
        <w:rPr>
          <w:szCs w:val="24"/>
        </w:rPr>
        <w:t>ikä on yksikön/palvelun toiminta-ajatus?</w:t>
      </w:r>
    </w:p>
    <w:p w14:paraId="1F949128" w14:textId="23834EE2" w:rsidR="00512456" w:rsidRPr="00A62EA1" w:rsidRDefault="00B20F3D" w:rsidP="00A62EA1">
      <w:pPr>
        <w:spacing w:line="360" w:lineRule="auto"/>
        <w:rPr>
          <w:szCs w:val="24"/>
        </w:rPr>
      </w:pPr>
      <w:bookmarkStart w:id="16" w:name="_Hlk120111128"/>
      <w:r>
        <w:rPr>
          <w:szCs w:val="24"/>
          <w:u w:val="single"/>
        </w:rPr>
        <w:t>Palvelun toiminta-ajatus on t</w:t>
      </w:r>
      <w:r w:rsidR="00FC7B59" w:rsidRPr="00FC7B59">
        <w:rPr>
          <w:szCs w:val="24"/>
          <w:u w:val="single"/>
        </w:rPr>
        <w:t xml:space="preserve">ukea </w:t>
      </w:r>
      <w:r w:rsidR="00FD12F1">
        <w:rPr>
          <w:szCs w:val="24"/>
          <w:u w:val="single"/>
        </w:rPr>
        <w:t xml:space="preserve">pitkäaikaistyöttömiä </w:t>
      </w:r>
      <w:r w:rsidR="00FC7B59" w:rsidRPr="00FC7B59">
        <w:rPr>
          <w:szCs w:val="24"/>
          <w:u w:val="single"/>
        </w:rPr>
        <w:t xml:space="preserve">nuoria aikuisia kohti opiskelu-/työpaikkaa </w:t>
      </w:r>
      <w:proofErr w:type="spellStart"/>
      <w:r w:rsidR="00FC7B59" w:rsidRPr="00FC7B59">
        <w:rPr>
          <w:szCs w:val="24"/>
          <w:u w:val="single"/>
        </w:rPr>
        <w:t>DOMissa</w:t>
      </w:r>
      <w:proofErr w:type="spellEnd"/>
      <w:r w:rsidR="00FC7B59" w:rsidRPr="00FC7B59">
        <w:rPr>
          <w:szCs w:val="24"/>
          <w:u w:val="single"/>
        </w:rPr>
        <w:t xml:space="preserve"> työskentelemisen avulla.</w:t>
      </w:r>
      <w:r w:rsidR="00FC7B59">
        <w:rPr>
          <w:szCs w:val="24"/>
          <w:u w:val="single"/>
        </w:rPr>
        <w:t xml:space="preserve"> Toiminta perustuu lakiin kuntouttavasta työtoiminnasta.</w:t>
      </w:r>
    </w:p>
    <w:p w14:paraId="299FA2D2" w14:textId="77777777" w:rsidR="003F3960" w:rsidRDefault="003F3960" w:rsidP="00A62EA1">
      <w:pPr>
        <w:spacing w:line="360" w:lineRule="auto"/>
        <w:rPr>
          <w:b/>
          <w:bCs/>
          <w:szCs w:val="24"/>
        </w:rPr>
      </w:pPr>
      <w:bookmarkStart w:id="17" w:name="_Toc45556429"/>
      <w:bookmarkEnd w:id="16"/>
    </w:p>
    <w:p w14:paraId="64B0F676" w14:textId="65488192" w:rsidR="00512456" w:rsidRPr="00A62EA1" w:rsidRDefault="00512456" w:rsidP="00A62EA1">
      <w:pPr>
        <w:spacing w:line="360" w:lineRule="auto"/>
        <w:rPr>
          <w:b/>
          <w:bCs/>
          <w:szCs w:val="24"/>
        </w:rPr>
      </w:pPr>
      <w:r w:rsidRPr="00A62EA1">
        <w:rPr>
          <w:b/>
          <w:bCs/>
          <w:szCs w:val="24"/>
        </w:rPr>
        <w:t>Arvot ja toimintaperiaatteet</w:t>
      </w:r>
      <w:bookmarkEnd w:id="17"/>
    </w:p>
    <w:p w14:paraId="12F106A4" w14:textId="4A868968" w:rsidR="00F17E42" w:rsidRPr="00A62EA1" w:rsidRDefault="00F17E42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Mitkä ovat </w:t>
      </w:r>
      <w:r w:rsidR="00492259" w:rsidRPr="00A62EA1">
        <w:rPr>
          <w:szCs w:val="24"/>
        </w:rPr>
        <w:t>toimintaa ohjaavat</w:t>
      </w:r>
      <w:r w:rsidRPr="00A62EA1">
        <w:rPr>
          <w:szCs w:val="24"/>
        </w:rPr>
        <w:t xml:space="preserve"> a</w:t>
      </w:r>
      <w:r w:rsidR="00512456" w:rsidRPr="00A62EA1">
        <w:rPr>
          <w:szCs w:val="24"/>
        </w:rPr>
        <w:t>rvot ja toimintaperiaatteet?</w:t>
      </w:r>
    </w:p>
    <w:p w14:paraId="43986BD6" w14:textId="6B755116" w:rsidR="00F17E42" w:rsidRPr="00A62EA1" w:rsidRDefault="00E87718" w:rsidP="00A62EA1">
      <w:pPr>
        <w:spacing w:line="360" w:lineRule="auto"/>
        <w:rPr>
          <w:szCs w:val="24"/>
        </w:rPr>
      </w:pPr>
      <w:r w:rsidRPr="00E87718">
        <w:rPr>
          <w:szCs w:val="24"/>
          <w:u w:val="single"/>
        </w:rPr>
        <w:t xml:space="preserve">Yhteisöllisyys, omaehtoisuus, </w:t>
      </w:r>
      <w:r w:rsidR="003F3960">
        <w:rPr>
          <w:szCs w:val="24"/>
          <w:u w:val="single"/>
        </w:rPr>
        <w:t>yhdenvertaisuus</w:t>
      </w:r>
      <w:r w:rsidR="00C06535">
        <w:rPr>
          <w:szCs w:val="24"/>
          <w:u w:val="single"/>
        </w:rPr>
        <w:t>. Palvelun tarkoituksena on edistää yksilön kokonaisvaltaista hyvinvointia.</w:t>
      </w:r>
    </w:p>
    <w:p w14:paraId="14351BA6" w14:textId="77777777" w:rsidR="005B3689" w:rsidRPr="00A62EA1" w:rsidRDefault="005B3689" w:rsidP="00A62EA1">
      <w:pPr>
        <w:pStyle w:val="Otsikko2"/>
        <w:spacing w:line="360" w:lineRule="auto"/>
        <w:rPr>
          <w:sz w:val="24"/>
          <w:szCs w:val="24"/>
        </w:rPr>
      </w:pPr>
      <w:bookmarkStart w:id="18" w:name="_Ref45549780"/>
      <w:bookmarkStart w:id="19" w:name="_Toc45556430"/>
    </w:p>
    <w:p w14:paraId="40DBCB84" w14:textId="39160F36" w:rsidR="005B3689" w:rsidRPr="00837B84" w:rsidRDefault="00BE52AB" w:rsidP="00837B84">
      <w:pPr>
        <w:pStyle w:val="Otsikko2"/>
        <w:spacing w:line="360" w:lineRule="auto"/>
        <w:rPr>
          <w:sz w:val="24"/>
          <w:szCs w:val="24"/>
        </w:rPr>
      </w:pPr>
      <w:bookmarkStart w:id="20" w:name="_Toc121822184"/>
      <w:r w:rsidRPr="00A62EA1">
        <w:rPr>
          <w:sz w:val="24"/>
          <w:szCs w:val="24"/>
        </w:rPr>
        <w:t>4</w:t>
      </w:r>
      <w:r w:rsidR="00F17E42" w:rsidRPr="00A62EA1">
        <w:rPr>
          <w:sz w:val="24"/>
          <w:szCs w:val="24"/>
        </w:rPr>
        <w:t xml:space="preserve"> </w:t>
      </w:r>
      <w:r w:rsidR="00457FC8" w:rsidRPr="00A62EA1">
        <w:rPr>
          <w:sz w:val="24"/>
          <w:szCs w:val="24"/>
        </w:rPr>
        <w:t>OMAVALVONNAN TOIMEENPANO</w:t>
      </w:r>
      <w:bookmarkStart w:id="21" w:name="_Toc45556431"/>
      <w:bookmarkEnd w:id="18"/>
      <w:bookmarkEnd w:id="19"/>
      <w:bookmarkEnd w:id="20"/>
    </w:p>
    <w:p w14:paraId="6D17BF91" w14:textId="78CF3972" w:rsidR="00457FC8" w:rsidRPr="00A62EA1" w:rsidRDefault="00457FC8" w:rsidP="00A62EA1">
      <w:pPr>
        <w:spacing w:line="360" w:lineRule="auto"/>
        <w:rPr>
          <w:b/>
          <w:bCs/>
          <w:szCs w:val="24"/>
          <w:lang w:eastAsia="fi-FI"/>
        </w:rPr>
      </w:pPr>
      <w:r w:rsidRPr="00A62EA1">
        <w:rPr>
          <w:b/>
          <w:bCs/>
          <w:szCs w:val="24"/>
          <w:lang w:eastAsia="fi-FI"/>
        </w:rPr>
        <w:t>RISKIENHALLINTA</w:t>
      </w:r>
    </w:p>
    <w:p w14:paraId="0413391E" w14:textId="75D7A667" w:rsidR="00F17E42" w:rsidRPr="00A62EA1" w:rsidRDefault="00F17E42" w:rsidP="00A62EA1">
      <w:pPr>
        <w:spacing w:line="360" w:lineRule="auto"/>
        <w:rPr>
          <w:b/>
          <w:bCs/>
          <w:szCs w:val="24"/>
          <w:lang w:eastAsia="fi-FI"/>
        </w:rPr>
      </w:pPr>
      <w:r w:rsidRPr="00A62EA1">
        <w:rPr>
          <w:b/>
          <w:bCs/>
          <w:szCs w:val="24"/>
          <w:lang w:eastAsia="fi-FI"/>
        </w:rPr>
        <w:t>Riskien ja epäkohtien tunnistaminen ja niiden korjaaminen</w:t>
      </w:r>
      <w:bookmarkEnd w:id="21"/>
    </w:p>
    <w:p w14:paraId="53AD5716" w14:textId="6067EEE8" w:rsidR="00E0204F" w:rsidRPr="00A62EA1" w:rsidRDefault="00276D08" w:rsidP="00A62EA1">
      <w:pPr>
        <w:spacing w:line="360" w:lineRule="auto"/>
        <w:rPr>
          <w:b/>
          <w:bCs/>
          <w:szCs w:val="24"/>
        </w:rPr>
      </w:pPr>
      <w:r w:rsidRPr="00A62EA1">
        <w:rPr>
          <w:b/>
          <w:bCs/>
          <w:szCs w:val="24"/>
          <w:lang w:eastAsia="fi-FI"/>
        </w:rPr>
        <w:t>Riskienhallinnan prosessi on käytännössä omavalvonnan toimeenpanon prosessi</w:t>
      </w:r>
      <w:r w:rsidR="004814E2" w:rsidRPr="00A62EA1">
        <w:rPr>
          <w:b/>
          <w:bCs/>
          <w:szCs w:val="24"/>
          <w:lang w:eastAsia="fi-FI"/>
        </w:rPr>
        <w:t>, jossa r</w:t>
      </w:r>
      <w:r w:rsidR="00E0204F" w:rsidRPr="00A62EA1">
        <w:rPr>
          <w:b/>
          <w:bCs/>
          <w:szCs w:val="24"/>
        </w:rPr>
        <w:t>iskienhallinta kohdistetaan kaikille omavalvonnan osa-alueille.</w:t>
      </w:r>
    </w:p>
    <w:p w14:paraId="3836E168" w14:textId="082DBB68" w:rsidR="004238A6" w:rsidRPr="00A62EA1" w:rsidRDefault="00F17E42" w:rsidP="00A62EA1">
      <w:pPr>
        <w:spacing w:line="360" w:lineRule="auto"/>
        <w:rPr>
          <w:szCs w:val="24"/>
          <w:lang w:eastAsia="fi-FI"/>
        </w:rPr>
      </w:pPr>
      <w:bookmarkStart w:id="22" w:name="_Toc45556434"/>
      <w:r w:rsidRPr="00A62EA1">
        <w:rPr>
          <w:szCs w:val="24"/>
          <w:lang w:eastAsia="fi-FI"/>
        </w:rPr>
        <w:t>Luettelo riskienhallinnan/omavalvonnan toimeenpanon ohjeista</w:t>
      </w:r>
      <w:bookmarkEnd w:id="22"/>
    </w:p>
    <w:p w14:paraId="5F8F9E14" w14:textId="57562BAC" w:rsidR="004238A6" w:rsidRPr="00A62EA1" w:rsidRDefault="00F905B5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>T</w:t>
      </w:r>
      <w:r w:rsidR="00CB45A4">
        <w:rPr>
          <w:szCs w:val="24"/>
          <w:u w:val="single"/>
        </w:rPr>
        <w:t>urvallisuusohje</w:t>
      </w:r>
      <w:r w:rsidR="00076837">
        <w:rPr>
          <w:szCs w:val="24"/>
          <w:u w:val="single"/>
        </w:rPr>
        <w:t>et käydään asiakkaiden kanssa läpi ensimmäisenä työtoimintapäivänä. Turvallisuusasioiden perehdytykseen sisältyvät ohjeet palosammuttimen käytöstä, hätäuloskäynnistä, hätänapin (vartijakutsun) käytöstä, ensiapukaapin käyttöohje</w:t>
      </w:r>
      <w:r w:rsidR="005B062D">
        <w:rPr>
          <w:szCs w:val="24"/>
          <w:u w:val="single"/>
        </w:rPr>
        <w:t>ista</w:t>
      </w:r>
      <w:r w:rsidR="00076837">
        <w:rPr>
          <w:szCs w:val="24"/>
          <w:u w:val="single"/>
        </w:rPr>
        <w:t xml:space="preserve"> ja </w:t>
      </w:r>
      <w:r w:rsidR="005C310B">
        <w:rPr>
          <w:szCs w:val="24"/>
          <w:u w:val="single"/>
        </w:rPr>
        <w:t xml:space="preserve">toimintatavoista </w:t>
      </w:r>
      <w:r w:rsidR="00076837">
        <w:rPr>
          <w:szCs w:val="24"/>
          <w:u w:val="single"/>
        </w:rPr>
        <w:t>häiriötilantei</w:t>
      </w:r>
      <w:r w:rsidR="005C310B">
        <w:rPr>
          <w:szCs w:val="24"/>
          <w:u w:val="single"/>
        </w:rPr>
        <w:t>ssa</w:t>
      </w:r>
      <w:r w:rsidR="00076837">
        <w:rPr>
          <w:szCs w:val="24"/>
          <w:u w:val="single"/>
        </w:rPr>
        <w:t xml:space="preserve">. Turvallisuusasioita käydään asiakkaiden kanssa tarvittaessa läpi myös myöhemmin ja turvallisuuteen liittyviin huomioihin ja ehdotuksiin reagoidaan mahdollisimman nopealla aikataululla. Asiakastietoja käsitellään asianmukaisesti. </w:t>
      </w:r>
      <w:r w:rsidR="00682B0C">
        <w:rPr>
          <w:szCs w:val="24"/>
          <w:u w:val="single"/>
        </w:rPr>
        <w:t>Asiakaspaperit säilytetään</w:t>
      </w:r>
      <w:r w:rsidR="0080378C">
        <w:rPr>
          <w:szCs w:val="24"/>
          <w:u w:val="single"/>
        </w:rPr>
        <w:t xml:space="preserve"> lukitussa</w:t>
      </w:r>
      <w:r w:rsidR="00682B0C">
        <w:rPr>
          <w:szCs w:val="24"/>
          <w:u w:val="single"/>
        </w:rPr>
        <w:t xml:space="preserve"> </w:t>
      </w:r>
      <w:r w:rsidR="0080378C">
        <w:rPr>
          <w:szCs w:val="24"/>
          <w:u w:val="single"/>
        </w:rPr>
        <w:t>paloturvakaapissa</w:t>
      </w:r>
      <w:r w:rsidR="00682B0C">
        <w:rPr>
          <w:szCs w:val="24"/>
          <w:u w:val="single"/>
        </w:rPr>
        <w:t>,</w:t>
      </w:r>
      <w:r w:rsidR="00076837">
        <w:rPr>
          <w:szCs w:val="24"/>
          <w:u w:val="single"/>
        </w:rPr>
        <w:t xml:space="preserve"> </w:t>
      </w:r>
      <w:r w:rsidR="00682B0C">
        <w:rPr>
          <w:szCs w:val="24"/>
          <w:u w:val="single"/>
        </w:rPr>
        <w:t>kirjauks</w:t>
      </w:r>
      <w:r w:rsidR="00076837">
        <w:rPr>
          <w:szCs w:val="24"/>
          <w:u w:val="single"/>
        </w:rPr>
        <w:t>ia varten käytetään a-luokan</w:t>
      </w:r>
      <w:r w:rsidR="00682B0C">
        <w:rPr>
          <w:szCs w:val="24"/>
          <w:u w:val="single"/>
        </w:rPr>
        <w:t xml:space="preserve"> asiakastietojärjestelmä</w:t>
      </w:r>
      <w:r w:rsidR="00076837">
        <w:rPr>
          <w:szCs w:val="24"/>
          <w:u w:val="single"/>
        </w:rPr>
        <w:t xml:space="preserve">ä ja </w:t>
      </w:r>
      <w:r w:rsidR="00682B0C">
        <w:rPr>
          <w:szCs w:val="24"/>
          <w:u w:val="single"/>
        </w:rPr>
        <w:t xml:space="preserve">henkilötietoja sisältävät sähköpostit lähetetään salattuna postina.  </w:t>
      </w:r>
    </w:p>
    <w:p w14:paraId="1A28C981" w14:textId="5B41897A" w:rsidR="00F17E42" w:rsidRPr="00A62EA1" w:rsidRDefault="00F17E42" w:rsidP="00A62EA1">
      <w:pPr>
        <w:spacing w:line="360" w:lineRule="auto"/>
        <w:rPr>
          <w:b/>
          <w:bCs/>
          <w:szCs w:val="24"/>
          <w:lang w:eastAsia="fi-FI"/>
        </w:rPr>
      </w:pPr>
      <w:bookmarkStart w:id="23" w:name="_Toc45556435"/>
      <w:r w:rsidRPr="00A62EA1">
        <w:rPr>
          <w:b/>
          <w:bCs/>
          <w:szCs w:val="24"/>
          <w:lang w:eastAsia="fi-FI"/>
        </w:rPr>
        <w:t>Riskien tunnistaminen</w:t>
      </w:r>
      <w:bookmarkEnd w:id="23"/>
    </w:p>
    <w:p w14:paraId="580669DB" w14:textId="39DA0A4A" w:rsidR="00F17E42" w:rsidRDefault="00F17E42" w:rsidP="00A62EA1">
      <w:pPr>
        <w:spacing w:line="360" w:lineRule="auto"/>
        <w:rPr>
          <w:szCs w:val="24"/>
          <w:lang w:eastAsia="fi-FI"/>
        </w:rPr>
      </w:pPr>
      <w:r w:rsidRPr="00A62EA1">
        <w:rPr>
          <w:szCs w:val="24"/>
          <w:lang w:eastAsia="fi-FI"/>
        </w:rPr>
        <w:t xml:space="preserve">Riskienhallinnan prosessissa </w:t>
      </w:r>
      <w:r w:rsidR="005B3689" w:rsidRPr="00A62EA1">
        <w:rPr>
          <w:szCs w:val="24"/>
          <w:lang w:eastAsia="fi-FI"/>
        </w:rPr>
        <w:t xml:space="preserve">sovitaan </w:t>
      </w:r>
      <w:r w:rsidRPr="00A62EA1">
        <w:rPr>
          <w:szCs w:val="24"/>
          <w:lang w:eastAsia="fi-FI"/>
        </w:rPr>
        <w:t>toimintatavoista, joilla riskit ja kriittiset työvaiheet tunnistetaan</w:t>
      </w:r>
      <w:r w:rsidR="005B3689" w:rsidRPr="00A62EA1">
        <w:rPr>
          <w:szCs w:val="24"/>
          <w:lang w:eastAsia="fi-FI"/>
        </w:rPr>
        <w:t xml:space="preserve"> ja miten niihin koh</w:t>
      </w:r>
      <w:r w:rsidR="009261BB" w:rsidRPr="00A62EA1">
        <w:rPr>
          <w:szCs w:val="24"/>
          <w:lang w:eastAsia="fi-FI"/>
        </w:rPr>
        <w:t xml:space="preserve">distetaan </w:t>
      </w:r>
      <w:r w:rsidR="005B3689" w:rsidRPr="00A62EA1">
        <w:rPr>
          <w:szCs w:val="24"/>
          <w:lang w:eastAsia="fi-FI"/>
        </w:rPr>
        <w:t>omavalvontaa</w:t>
      </w:r>
      <w:r w:rsidRPr="00A62EA1">
        <w:rPr>
          <w:szCs w:val="24"/>
          <w:lang w:eastAsia="fi-FI"/>
        </w:rPr>
        <w:t>.</w:t>
      </w:r>
    </w:p>
    <w:p w14:paraId="61E887AB" w14:textId="77777777" w:rsidR="00985A2E" w:rsidRDefault="00985A2E" w:rsidP="00A62EA1">
      <w:pPr>
        <w:spacing w:line="360" w:lineRule="auto"/>
        <w:rPr>
          <w:szCs w:val="24"/>
          <w:lang w:eastAsia="fi-FI"/>
        </w:rPr>
      </w:pPr>
    </w:p>
    <w:p w14:paraId="751363DE" w14:textId="77777777" w:rsidR="00985A2E" w:rsidRPr="00A62EA1" w:rsidRDefault="00985A2E" w:rsidP="00A62EA1">
      <w:pPr>
        <w:spacing w:line="360" w:lineRule="auto"/>
        <w:rPr>
          <w:szCs w:val="24"/>
          <w:lang w:eastAsia="fi-FI"/>
        </w:rPr>
      </w:pPr>
    </w:p>
    <w:p w14:paraId="673562A3" w14:textId="3DC453A1" w:rsidR="005B3689" w:rsidRPr="00A62EA1" w:rsidRDefault="005B3689" w:rsidP="00A62EA1">
      <w:pPr>
        <w:spacing w:line="360" w:lineRule="auto"/>
        <w:rPr>
          <w:b/>
          <w:bCs/>
          <w:szCs w:val="24"/>
          <w:lang w:eastAsia="fi-FI"/>
        </w:rPr>
      </w:pPr>
      <w:r w:rsidRPr="00A62EA1">
        <w:rPr>
          <w:b/>
          <w:bCs/>
          <w:szCs w:val="24"/>
          <w:lang w:eastAsia="fi-FI"/>
        </w:rPr>
        <w:lastRenderedPageBreak/>
        <w:t>Ilmoitusvelvollisuus</w:t>
      </w:r>
    </w:p>
    <w:p w14:paraId="1C4F7646" w14:textId="77977A68" w:rsidR="006E7189" w:rsidRPr="00A62EA1" w:rsidRDefault="006E7189" w:rsidP="00A62EA1">
      <w:pPr>
        <w:spacing w:line="360" w:lineRule="auto"/>
        <w:rPr>
          <w:szCs w:val="24"/>
        </w:rPr>
      </w:pPr>
      <w:r w:rsidRPr="00A62EA1">
        <w:rPr>
          <w:szCs w:val="24"/>
          <w:lang w:eastAsia="fi-FI"/>
        </w:rPr>
        <w:t xml:space="preserve">Onko henkilöstön </w:t>
      </w:r>
      <w:r w:rsidRPr="00A62EA1">
        <w:rPr>
          <w:szCs w:val="24"/>
        </w:rPr>
        <w:t>ilmoitusvelvollisuuden toteuttamista koskevat menettelyohjeet sisällytetty omavalvontasuunnitelmaan</w:t>
      </w:r>
      <w:r w:rsidR="00184E76" w:rsidRPr="00A62EA1">
        <w:rPr>
          <w:szCs w:val="24"/>
        </w:rPr>
        <w:t>?</w:t>
      </w:r>
      <w:r w:rsidRPr="00A62EA1">
        <w:rPr>
          <w:szCs w:val="24"/>
        </w:rPr>
        <w:t xml:space="preserve"> Onko menettelyohjeissa maininta siitä, ettei ilmoituksen tehneeseen saa kohdistaa kielteisiä vastatoimia?</w:t>
      </w:r>
    </w:p>
    <w:p w14:paraId="1B893E0B" w14:textId="716B9F95" w:rsidR="006E7189" w:rsidRPr="00A62EA1" w:rsidRDefault="00230EB5" w:rsidP="00A62EA1">
      <w:pP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Katso seuraava kohta.</w:t>
      </w:r>
    </w:p>
    <w:p w14:paraId="0F16A9C1" w14:textId="77777777" w:rsidR="00184E76" w:rsidRPr="00A62EA1" w:rsidRDefault="00184E76" w:rsidP="00A62EA1">
      <w:pPr>
        <w:spacing w:line="360" w:lineRule="auto"/>
        <w:rPr>
          <w:szCs w:val="24"/>
        </w:rPr>
      </w:pPr>
      <w:r w:rsidRPr="00A62EA1">
        <w:rPr>
          <w:szCs w:val="24"/>
          <w:lang w:eastAsia="fi-FI"/>
        </w:rPr>
        <w:t xml:space="preserve">Miten henkilökunta tuo esille havaitsemansa asiakasturvallisuuteen kohdistuvat riskit, epäkohdat ja laatupoikkeamat?  </w:t>
      </w:r>
    </w:p>
    <w:p w14:paraId="7731E9AE" w14:textId="4D501A3C" w:rsidR="00184E76" w:rsidRPr="009F2ECF" w:rsidRDefault="00230EB5" w:rsidP="00A62EA1">
      <w:pPr>
        <w:spacing w:line="360" w:lineRule="auto"/>
        <w:rPr>
          <w:szCs w:val="24"/>
          <w:u w:val="single"/>
        </w:rPr>
      </w:pPr>
      <w:bookmarkStart w:id="24" w:name="_Hlk120109040"/>
      <w:r>
        <w:rPr>
          <w:szCs w:val="24"/>
          <w:u w:val="single"/>
        </w:rPr>
        <w:t xml:space="preserve">Henkilökunta ilmoittaa asiakasturvallisuuteen kohdistuvat riskit, epäkohdat ja </w:t>
      </w:r>
      <w:r w:rsidRPr="009F2ECF">
        <w:rPr>
          <w:szCs w:val="24"/>
          <w:u w:val="single"/>
        </w:rPr>
        <w:t>laatupoikkeamat esihenkilölle. Ilmoituksen tehneeseen ei saa kohdistaa kielteisiä vastatoimia.</w:t>
      </w:r>
      <w:bookmarkEnd w:id="24"/>
    </w:p>
    <w:p w14:paraId="686C100B" w14:textId="02E94AF5" w:rsidR="004238A6" w:rsidRPr="00A62EA1" w:rsidRDefault="00F17E42" w:rsidP="00A62EA1">
      <w:pPr>
        <w:spacing w:line="360" w:lineRule="auto"/>
        <w:rPr>
          <w:szCs w:val="24"/>
        </w:rPr>
      </w:pPr>
      <w:r w:rsidRPr="00A62EA1">
        <w:rPr>
          <w:szCs w:val="24"/>
          <w:lang w:eastAsia="fi-FI"/>
        </w:rPr>
        <w:t xml:space="preserve">Miten asiakkaat ja omaiset </w:t>
      </w:r>
      <w:r w:rsidR="00FA4AE7" w:rsidRPr="00A62EA1">
        <w:rPr>
          <w:szCs w:val="24"/>
          <w:lang w:eastAsia="fi-FI"/>
        </w:rPr>
        <w:t>voivat</w:t>
      </w:r>
      <w:r w:rsidRPr="00A62EA1">
        <w:rPr>
          <w:szCs w:val="24"/>
          <w:lang w:eastAsia="fi-FI"/>
        </w:rPr>
        <w:t xml:space="preserve"> </w:t>
      </w:r>
      <w:r w:rsidR="00877E2D" w:rsidRPr="00A62EA1">
        <w:rPr>
          <w:szCs w:val="24"/>
          <w:lang w:eastAsia="fi-FI"/>
        </w:rPr>
        <w:t>t</w:t>
      </w:r>
      <w:r w:rsidR="000F72A7">
        <w:rPr>
          <w:szCs w:val="24"/>
          <w:lang w:eastAsia="fi-FI"/>
        </w:rPr>
        <w:t xml:space="preserve">uoda </w:t>
      </w:r>
      <w:r w:rsidRPr="00A62EA1">
        <w:rPr>
          <w:szCs w:val="24"/>
          <w:lang w:eastAsia="fi-FI"/>
        </w:rPr>
        <w:t>esille havaitsemansa epäkohdat, laatupoikkeamat ja riski</w:t>
      </w:r>
      <w:r w:rsidR="00224F5C" w:rsidRPr="00A62EA1">
        <w:rPr>
          <w:szCs w:val="24"/>
          <w:lang w:eastAsia="fi-FI"/>
        </w:rPr>
        <w:t>t</w:t>
      </w:r>
      <w:r w:rsidR="00FA4AE7" w:rsidRPr="00A62EA1">
        <w:rPr>
          <w:szCs w:val="24"/>
          <w:lang w:eastAsia="fi-FI"/>
        </w:rPr>
        <w:t xml:space="preserve"> ja miten ne käsitellään</w:t>
      </w:r>
      <w:r w:rsidRPr="00A62EA1">
        <w:rPr>
          <w:szCs w:val="24"/>
          <w:lang w:eastAsia="fi-FI"/>
        </w:rPr>
        <w:t>?</w:t>
      </w:r>
    </w:p>
    <w:p w14:paraId="282ED117" w14:textId="010662BB" w:rsidR="009261BB" w:rsidRPr="00837B84" w:rsidRDefault="00CB53C1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>Asiakkaat ja omaiset voivat tuoda esille havaitsemansa epäkohdat, laatupoikkeamat ja riskit</w:t>
      </w:r>
      <w:r w:rsidRPr="00CB53C1">
        <w:rPr>
          <w:szCs w:val="24"/>
          <w:u w:val="single"/>
        </w:rPr>
        <w:t xml:space="preserve"> toiminnasta vastaavalle työntekijälle. Havaitut epäkohdat käsitellään heti asian tultua vastuuhenkilön tieto</w:t>
      </w:r>
      <w:r>
        <w:rPr>
          <w:szCs w:val="24"/>
          <w:u w:val="single"/>
        </w:rPr>
        <w:t>on</w:t>
      </w:r>
      <w:bookmarkStart w:id="25" w:name="_Toc45556436"/>
      <w:r w:rsidR="000F72A7">
        <w:rPr>
          <w:szCs w:val="24"/>
          <w:u w:val="single"/>
        </w:rPr>
        <w:t xml:space="preserve"> ja tehdään tarvittavat muutokset.</w:t>
      </w:r>
    </w:p>
    <w:p w14:paraId="6E98FA07" w14:textId="5A130EE2" w:rsidR="00F17E42" w:rsidRPr="00A62EA1" w:rsidRDefault="00F17E42" w:rsidP="00A62EA1">
      <w:pPr>
        <w:spacing w:line="360" w:lineRule="auto"/>
        <w:rPr>
          <w:b/>
          <w:bCs/>
          <w:szCs w:val="24"/>
          <w:lang w:eastAsia="fi-FI"/>
        </w:rPr>
      </w:pPr>
      <w:r w:rsidRPr="00A62EA1">
        <w:rPr>
          <w:b/>
          <w:bCs/>
          <w:szCs w:val="24"/>
          <w:lang w:eastAsia="fi-FI"/>
        </w:rPr>
        <w:t>Riskien ja esille tulleiden epäkohtien käsitteleminen</w:t>
      </w:r>
      <w:bookmarkEnd w:id="25"/>
    </w:p>
    <w:p w14:paraId="08047415" w14:textId="6F20F33C" w:rsidR="004238A6" w:rsidRPr="00A62EA1" w:rsidRDefault="54C51911" w:rsidP="00A62EA1">
      <w:pPr>
        <w:spacing w:line="360" w:lineRule="auto"/>
        <w:rPr>
          <w:szCs w:val="24"/>
          <w:lang w:eastAsia="fi-FI"/>
        </w:rPr>
      </w:pPr>
      <w:r w:rsidRPr="00A62EA1">
        <w:rPr>
          <w:szCs w:val="24"/>
          <w:lang w:eastAsia="fi-FI"/>
        </w:rPr>
        <w:t>Kuvaus m</w:t>
      </w:r>
      <w:r w:rsidR="6703957D" w:rsidRPr="00A62EA1">
        <w:rPr>
          <w:szCs w:val="24"/>
          <w:lang w:eastAsia="fi-FI"/>
        </w:rPr>
        <w:t xml:space="preserve">iten haittatapahtumat ja läheltä piti -tilanteet </w:t>
      </w:r>
      <w:r w:rsidR="4BB4934B" w:rsidRPr="00A62EA1">
        <w:rPr>
          <w:szCs w:val="24"/>
          <w:lang w:eastAsia="fi-FI"/>
        </w:rPr>
        <w:t xml:space="preserve">kirjataan, </w:t>
      </w:r>
      <w:r w:rsidR="16963B95" w:rsidRPr="00A62EA1">
        <w:rPr>
          <w:szCs w:val="24"/>
          <w:lang w:eastAsia="fi-FI"/>
        </w:rPr>
        <w:t xml:space="preserve">käsitellään ja </w:t>
      </w:r>
      <w:r w:rsidR="000F72A7" w:rsidRPr="00A62EA1">
        <w:rPr>
          <w:szCs w:val="24"/>
          <w:lang w:eastAsia="fi-FI"/>
        </w:rPr>
        <w:t>raportoidaan</w:t>
      </w:r>
    </w:p>
    <w:p w14:paraId="5B557B44" w14:textId="5E203C88" w:rsidR="009261BB" w:rsidRPr="00A62EA1" w:rsidRDefault="001424F7" w:rsidP="00A62EA1">
      <w:pPr>
        <w:spacing w:line="360" w:lineRule="auto"/>
        <w:rPr>
          <w:szCs w:val="24"/>
          <w:u w:val="single"/>
        </w:rPr>
      </w:pPr>
      <w:r w:rsidRPr="001424F7">
        <w:rPr>
          <w:szCs w:val="24"/>
          <w:u w:val="single"/>
        </w:rPr>
        <w:t xml:space="preserve">Haittatapahtumista ja läheltä piti-tilanteista täytetään onnettomuusraportti (myös läheltä piti-tilanteista). Tämä raportti jaetaan esimiehelle, henkilöstöpalveluihin/työsuojelupäällikölle/yhteistyötoimikunnalle. Lisäksi </w:t>
      </w:r>
      <w:r>
        <w:rPr>
          <w:szCs w:val="24"/>
          <w:u w:val="single"/>
        </w:rPr>
        <w:t xml:space="preserve">lomake toimitetaan </w:t>
      </w:r>
      <w:proofErr w:type="spellStart"/>
      <w:r w:rsidRPr="001424F7">
        <w:rPr>
          <w:szCs w:val="24"/>
          <w:u w:val="single"/>
        </w:rPr>
        <w:t>Pohteelle</w:t>
      </w:r>
      <w:proofErr w:type="spellEnd"/>
      <w:r w:rsidRPr="001424F7">
        <w:rPr>
          <w:szCs w:val="24"/>
          <w:u w:val="single"/>
        </w:rPr>
        <w:t>.</w:t>
      </w:r>
    </w:p>
    <w:p w14:paraId="0D110AB9" w14:textId="5CD8F52D" w:rsidR="00F17E42" w:rsidRPr="00A62EA1" w:rsidRDefault="00F17E42" w:rsidP="00A62EA1">
      <w:pPr>
        <w:spacing w:line="360" w:lineRule="auto"/>
        <w:rPr>
          <w:b/>
          <w:bCs/>
          <w:szCs w:val="24"/>
          <w:lang w:eastAsia="fi-FI"/>
        </w:rPr>
      </w:pPr>
      <w:bookmarkStart w:id="26" w:name="_Toc45556437"/>
      <w:r w:rsidRPr="00A62EA1">
        <w:rPr>
          <w:b/>
          <w:bCs/>
          <w:szCs w:val="24"/>
          <w:lang w:eastAsia="fi-FI"/>
        </w:rPr>
        <w:t>Korjaavat toimenpiteet</w:t>
      </w:r>
      <w:bookmarkEnd w:id="26"/>
    </w:p>
    <w:p w14:paraId="1CB5DC45" w14:textId="368EDB6C" w:rsidR="00F17E42" w:rsidRPr="00A62EA1" w:rsidRDefault="00807F32" w:rsidP="00A62EA1">
      <w:pPr>
        <w:spacing w:line="360" w:lineRule="auto"/>
        <w:rPr>
          <w:szCs w:val="24"/>
          <w:lang w:eastAsia="fi-FI"/>
        </w:rPr>
      </w:pPr>
      <w:r w:rsidRPr="00A62EA1">
        <w:rPr>
          <w:szCs w:val="24"/>
          <w:lang w:eastAsia="fi-FI"/>
        </w:rPr>
        <w:t xml:space="preserve">Kuvatkaa </w:t>
      </w:r>
      <w:r w:rsidR="006E3D6D" w:rsidRPr="00A62EA1">
        <w:rPr>
          <w:szCs w:val="24"/>
          <w:lang w:eastAsia="fi-FI"/>
        </w:rPr>
        <w:t xml:space="preserve">korjaavien toimenpiteiden </w:t>
      </w:r>
      <w:r w:rsidRPr="00A62EA1">
        <w:rPr>
          <w:szCs w:val="24"/>
          <w:lang w:eastAsia="fi-FI"/>
        </w:rPr>
        <w:t>seuranta ja kirjaaminen:</w:t>
      </w:r>
    </w:p>
    <w:p w14:paraId="664AC7F8" w14:textId="59CB32B3" w:rsidR="004238A6" w:rsidRPr="00A62EA1" w:rsidRDefault="007B736F" w:rsidP="00A62EA1">
      <w:pPr>
        <w:spacing w:line="360" w:lineRule="auto"/>
        <w:rPr>
          <w:szCs w:val="24"/>
          <w:u w:val="single"/>
        </w:rPr>
      </w:pPr>
      <w:bookmarkStart w:id="27" w:name="_Hlk120538352"/>
      <w:r>
        <w:rPr>
          <w:szCs w:val="24"/>
          <w:u w:val="single"/>
        </w:rPr>
        <w:t>Korvaavat toimenpiteet kirjataan omavalvonnan seuranta-asiakirjaan. Muutokset käsitellään työntekijöiden ja asiakkaiden kanssa yhteisesti.</w:t>
      </w:r>
    </w:p>
    <w:bookmarkEnd w:id="27"/>
    <w:p w14:paraId="32B0B187" w14:textId="77777777" w:rsidR="00F17E42" w:rsidRPr="00A62EA1" w:rsidRDefault="00F17E42" w:rsidP="00A62EA1">
      <w:pPr>
        <w:spacing w:line="360" w:lineRule="auto"/>
        <w:rPr>
          <w:szCs w:val="24"/>
          <w:lang w:eastAsia="fi-FI"/>
        </w:rPr>
      </w:pPr>
      <w:r w:rsidRPr="00A62EA1">
        <w:rPr>
          <w:szCs w:val="24"/>
          <w:lang w:eastAsia="fi-FI"/>
        </w:rPr>
        <w:t>Miten sovituista muutoksista työskentelyssä ja muista korjaavista toimenpiteistä tiedotetaan henkilökunnalle ja muille yhteistyötahoille?</w:t>
      </w:r>
    </w:p>
    <w:p w14:paraId="1423CD62" w14:textId="70B72AF7" w:rsidR="000663E0" w:rsidRPr="003B04A5" w:rsidRDefault="003B04A5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lastRenderedPageBreak/>
        <w:t>Työskentelyssä tapahtuvista m</w:t>
      </w:r>
      <w:r w:rsidR="00BD604D" w:rsidRPr="00BD604D">
        <w:rPr>
          <w:szCs w:val="24"/>
          <w:u w:val="single"/>
        </w:rPr>
        <w:t xml:space="preserve">uutoksista ja muista korjaavista toimenpiteistä tiedotetaan </w:t>
      </w:r>
      <w:r>
        <w:rPr>
          <w:szCs w:val="24"/>
          <w:u w:val="single"/>
        </w:rPr>
        <w:t xml:space="preserve">yhteisesti </w:t>
      </w:r>
      <w:r w:rsidR="00BD604D" w:rsidRPr="00BD604D">
        <w:rPr>
          <w:szCs w:val="24"/>
          <w:u w:val="single"/>
        </w:rPr>
        <w:t xml:space="preserve">mahdollisimman </w:t>
      </w:r>
      <w:r>
        <w:rPr>
          <w:szCs w:val="24"/>
          <w:u w:val="single"/>
        </w:rPr>
        <w:t>nopeasti</w:t>
      </w:r>
      <w:r w:rsidR="00BD604D" w:rsidRPr="00BD604D">
        <w:rPr>
          <w:szCs w:val="24"/>
          <w:u w:val="single"/>
        </w:rPr>
        <w:t>.</w:t>
      </w:r>
    </w:p>
    <w:p w14:paraId="3B62D3E7" w14:textId="470C4B9F" w:rsidR="004238A6" w:rsidRPr="00A62EA1" w:rsidRDefault="004238A6" w:rsidP="00A62EA1">
      <w:pPr>
        <w:pStyle w:val="Otsikko2"/>
        <w:spacing w:line="360" w:lineRule="auto"/>
        <w:rPr>
          <w:color w:val="FF0000"/>
          <w:sz w:val="24"/>
          <w:szCs w:val="24"/>
        </w:rPr>
      </w:pPr>
      <w:bookmarkStart w:id="28" w:name="_Toc31099986"/>
      <w:bookmarkStart w:id="29" w:name="_Toc45556443"/>
      <w:bookmarkStart w:id="30" w:name="_Toc121822185"/>
      <w:r w:rsidRPr="00A62EA1">
        <w:rPr>
          <w:sz w:val="24"/>
          <w:szCs w:val="24"/>
        </w:rPr>
        <w:t>5 ASIAKKAAN ASEMA JA OIKEUDET</w:t>
      </w:r>
      <w:bookmarkEnd w:id="28"/>
      <w:bookmarkEnd w:id="29"/>
      <w:bookmarkEnd w:id="30"/>
      <w:r w:rsidR="000D3894" w:rsidRPr="00A62EA1">
        <w:rPr>
          <w:sz w:val="24"/>
          <w:szCs w:val="24"/>
        </w:rPr>
        <w:t xml:space="preserve"> </w:t>
      </w:r>
    </w:p>
    <w:p w14:paraId="2E0C4BBC" w14:textId="318A8FD9" w:rsidR="004238A6" w:rsidRPr="00A62EA1" w:rsidRDefault="00F31A38" w:rsidP="008B6DF6">
      <w:bookmarkStart w:id="31" w:name="_Toc45556445"/>
      <w:bookmarkStart w:id="32" w:name="_Toc121822186"/>
      <w:r w:rsidRPr="00A62EA1">
        <w:t>Palvelu- ja hoito</w:t>
      </w:r>
      <w:r w:rsidR="00F90D25" w:rsidRPr="00A62EA1">
        <w:t>s</w:t>
      </w:r>
      <w:r w:rsidR="004238A6" w:rsidRPr="00A62EA1">
        <w:t>uunnitelma</w:t>
      </w:r>
      <w:bookmarkEnd w:id="31"/>
      <w:bookmarkEnd w:id="32"/>
      <w:r w:rsidR="00E36B08" w:rsidRPr="00A62EA1">
        <w:t xml:space="preserve"> </w:t>
      </w:r>
    </w:p>
    <w:p w14:paraId="39F808AB" w14:textId="68BEAFAE" w:rsidR="00867630" w:rsidRPr="00A62EA1" w:rsidRDefault="00867630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Miten asiakkaan palvelu- ja hoitosuunnitelma laaditaan </w:t>
      </w:r>
      <w:r w:rsidR="000D3894" w:rsidRPr="00A62EA1">
        <w:rPr>
          <w:szCs w:val="24"/>
        </w:rPr>
        <w:t>ja päivitetään?</w:t>
      </w:r>
      <w:r w:rsidRPr="00A62EA1">
        <w:rPr>
          <w:szCs w:val="24"/>
        </w:rPr>
        <w:t xml:space="preserve"> </w:t>
      </w:r>
      <w:r w:rsidR="1A28A490" w:rsidRPr="00A62EA1">
        <w:rPr>
          <w:szCs w:val="24"/>
        </w:rPr>
        <w:t>Kenen vastuulla päivittäminen on?</w:t>
      </w:r>
      <w:r w:rsidR="008C4621" w:rsidRPr="00A62EA1">
        <w:rPr>
          <w:szCs w:val="24"/>
        </w:rPr>
        <w:t xml:space="preserve"> Miten palvelu- ja hoitosuunnitelman toteutumista ja päivittämisen tarvetta seurataan? </w:t>
      </w:r>
    </w:p>
    <w:p w14:paraId="2D873BF2" w14:textId="54B087F9" w:rsidR="000D3894" w:rsidRPr="00A62EA1" w:rsidRDefault="00AD2EE4" w:rsidP="00A62EA1">
      <w:pPr>
        <w:spacing w:line="360" w:lineRule="auto"/>
        <w:rPr>
          <w:szCs w:val="24"/>
        </w:rPr>
      </w:pPr>
      <w:r w:rsidRPr="00AD2EE4">
        <w:rPr>
          <w:szCs w:val="24"/>
          <w:u w:val="single"/>
        </w:rPr>
        <w:t xml:space="preserve">Palvelun alussa tehdään </w:t>
      </w:r>
      <w:r w:rsidR="00131D13">
        <w:rPr>
          <w:szCs w:val="24"/>
          <w:u w:val="single"/>
        </w:rPr>
        <w:t xml:space="preserve">asiakkaan palvelun </w:t>
      </w:r>
      <w:r w:rsidRPr="00AD2EE4">
        <w:rPr>
          <w:szCs w:val="24"/>
          <w:u w:val="single"/>
        </w:rPr>
        <w:t xml:space="preserve">toteutussuunnitelma, missä </w:t>
      </w:r>
      <w:proofErr w:type="spellStart"/>
      <w:r w:rsidR="007D11C2">
        <w:rPr>
          <w:szCs w:val="24"/>
          <w:u w:val="single"/>
        </w:rPr>
        <w:t>kuty</w:t>
      </w:r>
      <w:proofErr w:type="spellEnd"/>
      <w:r w:rsidR="007D11C2">
        <w:rPr>
          <w:szCs w:val="24"/>
          <w:u w:val="single"/>
        </w:rPr>
        <w:t xml:space="preserve">-toimintaan </w:t>
      </w:r>
      <w:r w:rsidRPr="00AD2EE4">
        <w:rPr>
          <w:szCs w:val="24"/>
          <w:u w:val="single"/>
        </w:rPr>
        <w:t>asetetut tavoitteet kirjataan konkreettiseen muotoon. Suunnitelma</w:t>
      </w:r>
      <w:r w:rsidR="007D11C2">
        <w:rPr>
          <w:szCs w:val="24"/>
          <w:u w:val="single"/>
        </w:rPr>
        <w:t>an</w:t>
      </w:r>
      <w:r w:rsidRPr="00AD2EE4">
        <w:rPr>
          <w:szCs w:val="24"/>
          <w:u w:val="single"/>
        </w:rPr>
        <w:t xml:space="preserve"> kirjataan </w:t>
      </w:r>
      <w:r w:rsidR="007D11C2">
        <w:rPr>
          <w:szCs w:val="24"/>
          <w:u w:val="single"/>
        </w:rPr>
        <w:t>n</w:t>
      </w:r>
      <w:r w:rsidR="008824E0">
        <w:rPr>
          <w:szCs w:val="24"/>
          <w:u w:val="single"/>
        </w:rPr>
        <w:t>e</w:t>
      </w:r>
      <w:r w:rsidRPr="00AD2EE4">
        <w:rPr>
          <w:szCs w:val="24"/>
          <w:u w:val="single"/>
        </w:rPr>
        <w:t xml:space="preserve"> toimenpiteet, mitkä auttavat asetetun suunnitelman toteutumisessa. Tätä suunnitelmaa täydennetään</w:t>
      </w:r>
      <w:r w:rsidR="007F4C6F">
        <w:rPr>
          <w:szCs w:val="24"/>
          <w:u w:val="single"/>
        </w:rPr>
        <w:t xml:space="preserve"> ja päivitetään</w:t>
      </w:r>
      <w:r w:rsidRPr="00AD2EE4">
        <w:rPr>
          <w:szCs w:val="24"/>
          <w:u w:val="single"/>
        </w:rPr>
        <w:t xml:space="preserve"> säännöllisesti sosiaaliohjauskeskustelu</w:t>
      </w:r>
      <w:r w:rsidR="007F4C6F">
        <w:rPr>
          <w:szCs w:val="24"/>
          <w:u w:val="single"/>
        </w:rPr>
        <w:t>issa.</w:t>
      </w:r>
    </w:p>
    <w:p w14:paraId="441ED633" w14:textId="5D3685B9" w:rsidR="00867630" w:rsidRPr="00A62EA1" w:rsidRDefault="00867630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asiakas ja/tai hänen omaistensa ja läheisensä otetaan mukaan palvelu- ja hoitosuunnitelman laatimiseen</w:t>
      </w:r>
      <w:r w:rsidR="00F6453B" w:rsidRPr="00A62EA1">
        <w:rPr>
          <w:szCs w:val="24"/>
        </w:rPr>
        <w:t xml:space="preserve"> ja päivittämiseen</w:t>
      </w:r>
      <w:r w:rsidRPr="00A62EA1">
        <w:rPr>
          <w:szCs w:val="24"/>
        </w:rPr>
        <w:t>?</w:t>
      </w:r>
    </w:p>
    <w:p w14:paraId="6E0C3CAA" w14:textId="3EAB4961" w:rsidR="00867630" w:rsidRPr="00A62EA1" w:rsidRDefault="00AD2EE4" w:rsidP="00A62EA1">
      <w:pPr>
        <w:spacing w:line="360" w:lineRule="auto"/>
        <w:rPr>
          <w:szCs w:val="24"/>
        </w:rPr>
      </w:pPr>
      <w:r w:rsidRPr="00AD2EE4">
        <w:rPr>
          <w:szCs w:val="24"/>
          <w:u w:val="single"/>
        </w:rPr>
        <w:t xml:space="preserve">Toteutussuunnitelma tehdään asiakkaan kanssa yhdessä. Sosionomi kirjoittaa suunnitelman, minkä asiakas vielä tarkistaa. </w:t>
      </w:r>
    </w:p>
    <w:p w14:paraId="5027E5AC" w14:textId="554BD88B" w:rsidR="004238A6" w:rsidRPr="00A62EA1" w:rsidRDefault="004238A6" w:rsidP="00A62EA1">
      <w:pPr>
        <w:spacing w:line="360" w:lineRule="auto"/>
        <w:rPr>
          <w:szCs w:val="24"/>
          <w:u w:val="single"/>
        </w:rPr>
      </w:pPr>
      <w:r w:rsidRPr="00A62EA1">
        <w:rPr>
          <w:szCs w:val="24"/>
        </w:rPr>
        <w:t>Miten varmistetaan, että henkilö</w:t>
      </w:r>
      <w:r w:rsidR="00E353A7" w:rsidRPr="00A62EA1">
        <w:rPr>
          <w:szCs w:val="24"/>
        </w:rPr>
        <w:t>stö</w:t>
      </w:r>
      <w:r w:rsidRPr="00A62EA1">
        <w:rPr>
          <w:szCs w:val="24"/>
        </w:rPr>
        <w:t xml:space="preserve"> tuntee </w:t>
      </w:r>
      <w:r w:rsidR="007D7F99" w:rsidRPr="00A62EA1">
        <w:rPr>
          <w:szCs w:val="24"/>
        </w:rPr>
        <w:t xml:space="preserve">palvelu- ja </w:t>
      </w:r>
      <w:r w:rsidRPr="00A62EA1">
        <w:rPr>
          <w:szCs w:val="24"/>
        </w:rPr>
        <w:t>hoitosuunnitelman sisällön ja toimii sen mukaisesti?</w:t>
      </w:r>
    </w:p>
    <w:p w14:paraId="16F11CBE" w14:textId="1B6E6510" w:rsidR="008C4621" w:rsidRPr="00A62EA1" w:rsidRDefault="00AD2EE4" w:rsidP="00A62EA1">
      <w:pPr>
        <w:spacing w:line="360" w:lineRule="auto"/>
        <w:rPr>
          <w:szCs w:val="24"/>
        </w:rPr>
      </w:pPr>
      <w:r w:rsidRPr="00AD2EE4">
        <w:rPr>
          <w:szCs w:val="24"/>
          <w:u w:val="single"/>
        </w:rPr>
        <w:t>Asiakkaiden omaohjaajat ovat joko mukana toteutussuunnitelman teossa tai lukevat suunnitelman heti sen valmistuttua.</w:t>
      </w:r>
      <w:r w:rsidR="00A50B40" w:rsidRPr="00A62EA1">
        <w:rPr>
          <w:szCs w:val="24"/>
          <w:u w:val="single"/>
        </w:rPr>
        <w:tab/>
      </w:r>
      <w:bookmarkStart w:id="33" w:name="_Toc45556446"/>
    </w:p>
    <w:bookmarkEnd w:id="33"/>
    <w:p w14:paraId="3550D870" w14:textId="2A89276E" w:rsidR="004238A6" w:rsidRPr="00A62EA1" w:rsidRDefault="004238A6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yksikössä vahvistetaan</w:t>
      </w:r>
      <w:r w:rsidR="00EA5AA8" w:rsidRPr="00A62EA1">
        <w:rPr>
          <w:szCs w:val="24"/>
        </w:rPr>
        <w:t xml:space="preserve"> ja varmistetaan</w:t>
      </w:r>
      <w:r w:rsidRPr="00A62EA1">
        <w:rPr>
          <w:szCs w:val="24"/>
        </w:rPr>
        <w:t xml:space="preserve"> asiakkaiden itsemääräämisoikeuteen liittyviä asioi</w:t>
      </w:r>
      <w:r w:rsidR="00EA5AA8" w:rsidRPr="00A62EA1">
        <w:rPr>
          <w:szCs w:val="24"/>
        </w:rPr>
        <w:t>den toteutuminen</w:t>
      </w:r>
      <w:r w:rsidRPr="00A62EA1">
        <w:rPr>
          <w:szCs w:val="24"/>
        </w:rPr>
        <w:t xml:space="preserve"> </w:t>
      </w:r>
      <w:r w:rsidR="00F6453B" w:rsidRPr="00A62EA1">
        <w:rPr>
          <w:szCs w:val="24"/>
        </w:rPr>
        <w:t>(</w:t>
      </w:r>
      <w:r w:rsidRPr="00A62EA1">
        <w:rPr>
          <w:szCs w:val="24"/>
        </w:rPr>
        <w:t xml:space="preserve">kuten </w:t>
      </w:r>
      <w:r w:rsidR="00EA5AA8" w:rsidRPr="00A62EA1">
        <w:rPr>
          <w:szCs w:val="24"/>
        </w:rPr>
        <w:t xml:space="preserve">oikeus </w:t>
      </w:r>
      <w:r w:rsidRPr="00A62EA1">
        <w:rPr>
          <w:szCs w:val="24"/>
        </w:rPr>
        <w:t>yksityisyyt</w:t>
      </w:r>
      <w:r w:rsidR="00EA5AA8" w:rsidRPr="00A62EA1">
        <w:rPr>
          <w:szCs w:val="24"/>
        </w:rPr>
        <w:t>een</w:t>
      </w:r>
      <w:r w:rsidRPr="00A62EA1">
        <w:rPr>
          <w:szCs w:val="24"/>
        </w:rPr>
        <w:t>, vapau</w:t>
      </w:r>
      <w:r w:rsidR="00EA5AA8" w:rsidRPr="00A62EA1">
        <w:rPr>
          <w:szCs w:val="24"/>
        </w:rPr>
        <w:t>s</w:t>
      </w:r>
      <w:r w:rsidRPr="00A62EA1">
        <w:rPr>
          <w:szCs w:val="24"/>
        </w:rPr>
        <w:t xml:space="preserve"> päättää itse omista jokapäiväisistä toimista</w:t>
      </w:r>
      <w:r w:rsidR="00EA5AA8" w:rsidRPr="00A62EA1">
        <w:rPr>
          <w:szCs w:val="24"/>
        </w:rPr>
        <w:t>an</w:t>
      </w:r>
      <w:r w:rsidRPr="00A62EA1">
        <w:rPr>
          <w:szCs w:val="24"/>
        </w:rPr>
        <w:t xml:space="preserve"> ja mahdollisuu</w:t>
      </w:r>
      <w:r w:rsidR="00EA5AA8" w:rsidRPr="00A62EA1">
        <w:rPr>
          <w:szCs w:val="24"/>
        </w:rPr>
        <w:t>desta</w:t>
      </w:r>
      <w:r w:rsidRPr="00A62EA1">
        <w:rPr>
          <w:szCs w:val="24"/>
        </w:rPr>
        <w:t xml:space="preserve"> yksilölliseen ja omannäköiseen elämään</w:t>
      </w:r>
      <w:r w:rsidR="00F6453B" w:rsidRPr="00A62EA1">
        <w:rPr>
          <w:szCs w:val="24"/>
        </w:rPr>
        <w:t>)</w:t>
      </w:r>
      <w:r w:rsidRPr="00A62EA1">
        <w:rPr>
          <w:szCs w:val="24"/>
        </w:rPr>
        <w:t>?</w:t>
      </w:r>
    </w:p>
    <w:p w14:paraId="0CF414F6" w14:textId="1668247F" w:rsidR="004238A6" w:rsidRPr="00A62EA1" w:rsidRDefault="00981EDD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>Asiakkaan o</w:t>
      </w:r>
      <w:r w:rsidR="00185119" w:rsidRPr="00185119">
        <w:rPr>
          <w:szCs w:val="24"/>
          <w:u w:val="single"/>
        </w:rPr>
        <w:t xml:space="preserve">maehtoisuus on </w:t>
      </w:r>
      <w:r>
        <w:rPr>
          <w:szCs w:val="24"/>
          <w:u w:val="single"/>
        </w:rPr>
        <w:t>tärkeä arvo DOM-toiminnassa</w:t>
      </w:r>
      <w:r w:rsidR="00185119" w:rsidRPr="00185119">
        <w:rPr>
          <w:szCs w:val="24"/>
          <w:u w:val="single"/>
        </w:rPr>
        <w:t>.</w:t>
      </w:r>
      <w:r w:rsidR="00185119">
        <w:rPr>
          <w:szCs w:val="24"/>
          <w:u w:val="single"/>
        </w:rPr>
        <w:t xml:space="preserve"> </w:t>
      </w:r>
      <w:r w:rsidR="008907B9">
        <w:rPr>
          <w:szCs w:val="24"/>
          <w:u w:val="single"/>
        </w:rPr>
        <w:t xml:space="preserve">Asiakas päättää </w:t>
      </w:r>
      <w:r>
        <w:rPr>
          <w:szCs w:val="24"/>
          <w:u w:val="single"/>
        </w:rPr>
        <w:t xml:space="preserve">palvelun etenemisestä, päivien ja työtuntien lisäämisessä. </w:t>
      </w:r>
      <w:r w:rsidR="00185119">
        <w:rPr>
          <w:szCs w:val="24"/>
          <w:u w:val="single"/>
        </w:rPr>
        <w:t>Asiakkaan mielenkiinnon kohteet, kokemus ja vahvuudet otetaan huomioon päivittäin toiminnan suunnittelussa.</w:t>
      </w:r>
      <w:r w:rsidR="00185119" w:rsidRPr="00185119">
        <w:rPr>
          <w:szCs w:val="24"/>
          <w:u w:val="single"/>
        </w:rPr>
        <w:t xml:space="preserve"> </w:t>
      </w:r>
      <w:r w:rsidR="00B704D7" w:rsidRPr="00B704D7">
        <w:rPr>
          <w:szCs w:val="24"/>
          <w:u w:val="single"/>
        </w:rPr>
        <w:t>Toiminnassa</w:t>
      </w:r>
      <w:r w:rsidR="0081099F">
        <w:rPr>
          <w:szCs w:val="24"/>
          <w:u w:val="single"/>
        </w:rPr>
        <w:t xml:space="preserve"> </w:t>
      </w:r>
      <w:r w:rsidR="00B704D7" w:rsidRPr="00B704D7">
        <w:rPr>
          <w:szCs w:val="24"/>
          <w:u w:val="single"/>
        </w:rPr>
        <w:t>jokainen hyväksytään omana itsenään ja ilmapiiri pyritään pitämään avoimena, turvallisena ja erilaisuutta kunnioittavana.</w:t>
      </w:r>
      <w:r w:rsidR="00A50B40" w:rsidRPr="00A62EA1">
        <w:rPr>
          <w:szCs w:val="24"/>
          <w:u w:val="single"/>
        </w:rPr>
        <w:tab/>
      </w:r>
    </w:p>
    <w:p w14:paraId="364C8000" w14:textId="5957FE78" w:rsidR="004238A6" w:rsidRPr="00A62EA1" w:rsidRDefault="004238A6" w:rsidP="00A62EA1">
      <w:pPr>
        <w:spacing w:line="360" w:lineRule="auto"/>
        <w:rPr>
          <w:szCs w:val="24"/>
          <w:u w:val="single"/>
        </w:rPr>
      </w:pPr>
    </w:p>
    <w:p w14:paraId="2DABE569" w14:textId="793E10F2" w:rsidR="004238A6" w:rsidRPr="00A62EA1" w:rsidRDefault="004238A6" w:rsidP="00A62EA1">
      <w:pPr>
        <w:spacing w:line="360" w:lineRule="auto"/>
        <w:rPr>
          <w:b/>
          <w:bCs/>
          <w:szCs w:val="24"/>
        </w:rPr>
      </w:pPr>
      <w:bookmarkStart w:id="34" w:name="_Toc45556449"/>
      <w:r w:rsidRPr="00A62EA1">
        <w:rPr>
          <w:b/>
          <w:bCs/>
          <w:szCs w:val="24"/>
        </w:rPr>
        <w:lastRenderedPageBreak/>
        <w:t>Asiakkaan asiallinen kohtelu</w:t>
      </w:r>
      <w:bookmarkEnd w:id="34"/>
    </w:p>
    <w:p w14:paraId="102B537D" w14:textId="77777777" w:rsidR="00840A81" w:rsidRPr="00A62EA1" w:rsidRDefault="00DE028C" w:rsidP="00A62EA1">
      <w:pPr>
        <w:spacing w:line="360" w:lineRule="auto"/>
        <w:rPr>
          <w:szCs w:val="24"/>
        </w:rPr>
      </w:pPr>
      <w:r w:rsidRPr="00A62EA1">
        <w:rPr>
          <w:szCs w:val="24"/>
        </w:rPr>
        <w:t>M</w:t>
      </w:r>
      <w:r w:rsidR="004238A6" w:rsidRPr="00A62EA1">
        <w:rPr>
          <w:szCs w:val="24"/>
        </w:rPr>
        <w:t xml:space="preserve">iten varmistetaan asiakkaiden asiallinen kohtelu ja miten menetellään, jos epäasiallista kohtelua havaitaan? </w:t>
      </w:r>
    </w:p>
    <w:p w14:paraId="461D5E08" w14:textId="2C9764F6" w:rsidR="004238A6" w:rsidRPr="00A62EA1" w:rsidRDefault="001F27C1" w:rsidP="00A62EA1">
      <w:pPr>
        <w:spacing w:line="360" w:lineRule="auto"/>
        <w:rPr>
          <w:szCs w:val="24"/>
        </w:rPr>
      </w:pPr>
      <w:r w:rsidRPr="001F27C1">
        <w:rPr>
          <w:szCs w:val="24"/>
          <w:u w:val="single"/>
        </w:rPr>
        <w:t xml:space="preserve">Epäasialliseen kohteluun puututaan </w:t>
      </w:r>
      <w:r>
        <w:rPr>
          <w:szCs w:val="24"/>
          <w:u w:val="single"/>
        </w:rPr>
        <w:t>välittömästi</w:t>
      </w:r>
      <w:r w:rsidR="00D073F1">
        <w:rPr>
          <w:szCs w:val="24"/>
          <w:u w:val="single"/>
        </w:rPr>
        <w:t xml:space="preserve">. </w:t>
      </w:r>
      <w:r w:rsidRPr="001F27C1">
        <w:rPr>
          <w:szCs w:val="24"/>
          <w:u w:val="single"/>
        </w:rPr>
        <w:t xml:space="preserve"> </w:t>
      </w:r>
      <w:r w:rsidR="00D073F1">
        <w:rPr>
          <w:szCs w:val="24"/>
          <w:u w:val="single"/>
        </w:rPr>
        <w:t>Tapahtuneesta</w:t>
      </w:r>
      <w:r w:rsidRPr="001F27C1">
        <w:rPr>
          <w:szCs w:val="24"/>
          <w:u w:val="single"/>
        </w:rPr>
        <w:t xml:space="preserve"> keskustellaan </w:t>
      </w:r>
      <w:r w:rsidR="00D073F1">
        <w:rPr>
          <w:szCs w:val="24"/>
          <w:u w:val="single"/>
        </w:rPr>
        <w:t xml:space="preserve">asianomaisten kanssa </w:t>
      </w:r>
      <w:r w:rsidRPr="001F27C1">
        <w:rPr>
          <w:szCs w:val="24"/>
          <w:u w:val="single"/>
        </w:rPr>
        <w:t xml:space="preserve">ja sovitaan </w:t>
      </w:r>
      <w:r w:rsidR="00D073F1">
        <w:rPr>
          <w:szCs w:val="24"/>
          <w:u w:val="single"/>
        </w:rPr>
        <w:t xml:space="preserve">tarvittavat </w:t>
      </w:r>
      <w:r w:rsidRPr="001F27C1">
        <w:rPr>
          <w:szCs w:val="24"/>
          <w:u w:val="single"/>
        </w:rPr>
        <w:t>toimenpiteet.</w:t>
      </w:r>
    </w:p>
    <w:p w14:paraId="648603C7" w14:textId="4F7F88F1" w:rsidR="004238A6" w:rsidRPr="00A62EA1" w:rsidRDefault="004238A6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asiakkaan ja tarvittaessa hänen omaisensa tai läheisensä kanssa käsitellään asiakkaan kokema epäasiallinen kohtelu, haittatapahtuma tai vaaratilanne?</w:t>
      </w:r>
    </w:p>
    <w:p w14:paraId="14349364" w14:textId="74116EE0" w:rsidR="00DF2511" w:rsidRPr="00DF2511" w:rsidRDefault="001F27C1" w:rsidP="00A62EA1">
      <w:pPr>
        <w:spacing w:line="360" w:lineRule="auto"/>
        <w:rPr>
          <w:szCs w:val="24"/>
        </w:rPr>
      </w:pPr>
      <w:r w:rsidRPr="001F27C1">
        <w:rPr>
          <w:szCs w:val="24"/>
          <w:u w:val="single"/>
        </w:rPr>
        <w:t xml:space="preserve">Asiasta keskustellaan asiakkaan kanssa; tapahtuma </w:t>
      </w:r>
      <w:r w:rsidR="00463491">
        <w:rPr>
          <w:szCs w:val="24"/>
          <w:u w:val="single"/>
        </w:rPr>
        <w:t>käydään</w:t>
      </w:r>
      <w:r w:rsidR="007F4C6F">
        <w:rPr>
          <w:szCs w:val="24"/>
          <w:u w:val="single"/>
        </w:rPr>
        <w:t xml:space="preserve"> läpi</w:t>
      </w:r>
      <w:r w:rsidR="00463491">
        <w:rPr>
          <w:szCs w:val="24"/>
          <w:u w:val="single"/>
        </w:rPr>
        <w:t xml:space="preserve"> asiakkaan kanssa </w:t>
      </w:r>
      <w:r w:rsidRPr="001F27C1">
        <w:rPr>
          <w:szCs w:val="24"/>
          <w:u w:val="single"/>
        </w:rPr>
        <w:t xml:space="preserve">vaihe vaiheelta, keskustellaan jatkotoimista sekä </w:t>
      </w:r>
      <w:r w:rsidR="008907B9">
        <w:rPr>
          <w:szCs w:val="24"/>
          <w:u w:val="single"/>
        </w:rPr>
        <w:t>keskustellaan</w:t>
      </w:r>
      <w:r w:rsidRPr="001F27C1">
        <w:rPr>
          <w:szCs w:val="24"/>
          <w:u w:val="single"/>
        </w:rPr>
        <w:t xml:space="preserve"> asiaan liittyvien henkilöiden kanssa yhteisesti.</w:t>
      </w:r>
      <w:bookmarkStart w:id="35" w:name="_Toc45556450"/>
    </w:p>
    <w:p w14:paraId="2129D7D6" w14:textId="2E4A243E" w:rsidR="004238A6" w:rsidRPr="00A62EA1" w:rsidRDefault="004238A6" w:rsidP="00A62EA1">
      <w:pPr>
        <w:spacing w:line="360" w:lineRule="auto"/>
        <w:rPr>
          <w:b/>
          <w:bCs/>
          <w:szCs w:val="24"/>
        </w:rPr>
      </w:pPr>
      <w:r w:rsidRPr="00A62EA1">
        <w:rPr>
          <w:b/>
          <w:bCs/>
          <w:szCs w:val="24"/>
        </w:rPr>
        <w:t>Asiakkaan osallisuus</w:t>
      </w:r>
      <w:bookmarkEnd w:id="35"/>
    </w:p>
    <w:p w14:paraId="760ED74E" w14:textId="35136890" w:rsidR="004238A6" w:rsidRPr="00A62EA1" w:rsidRDefault="004238A6" w:rsidP="00A62EA1">
      <w:pPr>
        <w:spacing w:line="360" w:lineRule="auto"/>
        <w:rPr>
          <w:b/>
          <w:bCs/>
          <w:szCs w:val="24"/>
        </w:rPr>
      </w:pPr>
      <w:bookmarkStart w:id="36" w:name="_Toc45556451"/>
      <w:r w:rsidRPr="00A62EA1">
        <w:rPr>
          <w:b/>
          <w:bCs/>
          <w:szCs w:val="24"/>
        </w:rPr>
        <w:t>Asiakkaiden ja omaisten osallistuminen yksikön laadun ja omavalvonnan kehittämiseen</w:t>
      </w:r>
      <w:bookmarkEnd w:id="36"/>
    </w:p>
    <w:p w14:paraId="1FCC3C60" w14:textId="1699FD1B" w:rsidR="004238A6" w:rsidRPr="00A62EA1" w:rsidRDefault="004238A6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Miten asiakkaat ja heidän läheisensä osallistuvat yksikön </w:t>
      </w:r>
      <w:r w:rsidR="0087415E" w:rsidRPr="00A62EA1">
        <w:rPr>
          <w:szCs w:val="24"/>
        </w:rPr>
        <w:t xml:space="preserve">palvelun ja omavalvonnan </w:t>
      </w:r>
      <w:r w:rsidRPr="00A62EA1">
        <w:rPr>
          <w:szCs w:val="24"/>
        </w:rPr>
        <w:t>kehittämiseen?</w:t>
      </w:r>
    </w:p>
    <w:p w14:paraId="0E9AEE05" w14:textId="3EA7A17C" w:rsidR="00162000" w:rsidRPr="00A62EA1" w:rsidRDefault="001F27C1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 xml:space="preserve">Toimintaa kehitetään </w:t>
      </w:r>
      <w:r w:rsidR="008474F2">
        <w:rPr>
          <w:szCs w:val="24"/>
          <w:u w:val="single"/>
        </w:rPr>
        <w:t xml:space="preserve">asiakkaan </w:t>
      </w:r>
      <w:r>
        <w:rPr>
          <w:szCs w:val="24"/>
          <w:u w:val="single"/>
        </w:rPr>
        <w:t>palautteen perusteella</w:t>
      </w:r>
      <w:r w:rsidR="00D7405E">
        <w:rPr>
          <w:szCs w:val="24"/>
          <w:u w:val="single"/>
        </w:rPr>
        <w:t>.</w:t>
      </w:r>
    </w:p>
    <w:p w14:paraId="770710DF" w14:textId="692A1600" w:rsidR="0087415E" w:rsidRPr="00A62EA1" w:rsidRDefault="0087415E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ja miten usein asiakaspalautetta kerätään?</w:t>
      </w:r>
    </w:p>
    <w:p w14:paraId="584BBF7E" w14:textId="07FD81A1" w:rsidR="0087415E" w:rsidRPr="00A62EA1" w:rsidRDefault="00575B37" w:rsidP="00A62EA1">
      <w:pPr>
        <w:spacing w:line="360" w:lineRule="auto"/>
        <w:rPr>
          <w:szCs w:val="24"/>
        </w:rPr>
      </w:pPr>
      <w:r w:rsidRPr="00575B37">
        <w:rPr>
          <w:szCs w:val="24"/>
          <w:u w:val="single"/>
        </w:rPr>
        <w:t xml:space="preserve">Asiakaspalautetta pyydetään </w:t>
      </w:r>
      <w:r w:rsidR="00D42FBF">
        <w:rPr>
          <w:szCs w:val="24"/>
          <w:u w:val="single"/>
        </w:rPr>
        <w:t xml:space="preserve">säännöllisten </w:t>
      </w:r>
      <w:r w:rsidR="008474F2">
        <w:rPr>
          <w:szCs w:val="24"/>
          <w:u w:val="single"/>
        </w:rPr>
        <w:t>sosiaali</w:t>
      </w:r>
      <w:r w:rsidRPr="00575B37">
        <w:rPr>
          <w:szCs w:val="24"/>
          <w:u w:val="single"/>
        </w:rPr>
        <w:t>keskustelujen yhteydessä.</w:t>
      </w:r>
    </w:p>
    <w:p w14:paraId="2C195C7C" w14:textId="64750148" w:rsidR="004238A6" w:rsidRPr="00A62EA1" w:rsidRDefault="004238A6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Miten </w:t>
      </w:r>
      <w:r w:rsidR="00162000" w:rsidRPr="00A62EA1">
        <w:rPr>
          <w:szCs w:val="24"/>
        </w:rPr>
        <w:t xml:space="preserve">asiakkailta </w:t>
      </w:r>
      <w:r w:rsidRPr="00A62EA1">
        <w:rPr>
          <w:szCs w:val="24"/>
        </w:rPr>
        <w:t>saatua palautetta hyödynnetään toiminnan kehittämisessä</w:t>
      </w:r>
      <w:r w:rsidR="00DE7310" w:rsidRPr="00A62EA1">
        <w:rPr>
          <w:szCs w:val="24"/>
        </w:rPr>
        <w:t xml:space="preserve"> ja/tai korjaamisessa</w:t>
      </w:r>
      <w:r w:rsidRPr="00A62EA1">
        <w:rPr>
          <w:szCs w:val="24"/>
        </w:rPr>
        <w:t>?</w:t>
      </w:r>
    </w:p>
    <w:p w14:paraId="776842AB" w14:textId="0D2BBF44" w:rsidR="00A50B40" w:rsidRPr="00A62EA1" w:rsidRDefault="000F7C15" w:rsidP="00A62EA1">
      <w:pPr>
        <w:spacing w:line="360" w:lineRule="auto"/>
        <w:rPr>
          <w:szCs w:val="24"/>
        </w:rPr>
      </w:pPr>
      <w:bookmarkStart w:id="37" w:name="_Hlk114040539"/>
      <w:r w:rsidRPr="000F7C15">
        <w:rPr>
          <w:szCs w:val="24"/>
          <w:u w:val="single"/>
        </w:rPr>
        <w:t>Palautteet käsitellään ja tarvittavia</w:t>
      </w:r>
      <w:r>
        <w:rPr>
          <w:szCs w:val="24"/>
          <w:u w:val="single"/>
        </w:rPr>
        <w:t xml:space="preserve"> </w:t>
      </w:r>
      <w:r w:rsidRPr="000F7C15">
        <w:rPr>
          <w:szCs w:val="24"/>
          <w:u w:val="single"/>
        </w:rPr>
        <w:t>muutoksia</w:t>
      </w:r>
      <w:r w:rsidR="00847CFC">
        <w:rPr>
          <w:szCs w:val="24"/>
          <w:u w:val="single"/>
        </w:rPr>
        <w:t xml:space="preserve"> tehdään</w:t>
      </w:r>
      <w:r w:rsidRPr="000F7C15">
        <w:rPr>
          <w:szCs w:val="24"/>
          <w:u w:val="single"/>
        </w:rPr>
        <w:t xml:space="preserve"> mahdollisuuksien rajoissa. </w:t>
      </w:r>
    </w:p>
    <w:p w14:paraId="1B199B48" w14:textId="68A9FE7F" w:rsidR="004238A6" w:rsidRPr="00A62EA1" w:rsidRDefault="072B3F10" w:rsidP="00A62EA1">
      <w:pPr>
        <w:spacing w:line="360" w:lineRule="auto"/>
        <w:rPr>
          <w:b/>
          <w:bCs/>
          <w:szCs w:val="24"/>
        </w:rPr>
      </w:pPr>
      <w:bookmarkStart w:id="38" w:name="_Toc45556453"/>
      <w:bookmarkEnd w:id="37"/>
      <w:r w:rsidRPr="00A62EA1">
        <w:rPr>
          <w:b/>
          <w:bCs/>
          <w:szCs w:val="24"/>
        </w:rPr>
        <w:t>Asiakkaan oikeusturva</w:t>
      </w:r>
      <w:bookmarkEnd w:id="38"/>
    </w:p>
    <w:p w14:paraId="54D0C5C4" w14:textId="77777777" w:rsidR="00FD5BA1" w:rsidRPr="00A62EA1" w:rsidRDefault="004238A6" w:rsidP="00A62EA1">
      <w:pPr>
        <w:spacing w:line="360" w:lineRule="auto"/>
        <w:rPr>
          <w:szCs w:val="24"/>
        </w:rPr>
      </w:pPr>
      <w:r w:rsidRPr="00A62EA1">
        <w:rPr>
          <w:szCs w:val="24"/>
        </w:rPr>
        <w:t>Muistutuksen vastaanottaja</w:t>
      </w:r>
      <w:r w:rsidR="00FD5BA1" w:rsidRPr="00A62EA1">
        <w:rPr>
          <w:szCs w:val="24"/>
        </w:rPr>
        <w:t>, virka-asema ja yhteystiedot</w:t>
      </w:r>
    </w:p>
    <w:p w14:paraId="6A499F00" w14:textId="01DBDD9B" w:rsidR="004238A6" w:rsidRPr="00A62EA1" w:rsidRDefault="000F7C15" w:rsidP="00A62EA1">
      <w:pPr>
        <w:spacing w:line="360" w:lineRule="auto"/>
        <w:rPr>
          <w:szCs w:val="24"/>
        </w:rPr>
      </w:pPr>
      <w:r w:rsidRPr="000F7C15">
        <w:rPr>
          <w:szCs w:val="24"/>
          <w:u w:val="single"/>
        </w:rPr>
        <w:t>Mari Tuokkola, johtava asiantuntija, 0405025010. mari.tuokkola@evl.fi</w:t>
      </w:r>
    </w:p>
    <w:p w14:paraId="2565C18E" w14:textId="3C9057B2" w:rsidR="004238A6" w:rsidRPr="00A62EA1" w:rsidRDefault="004238A6" w:rsidP="00A62EA1">
      <w:pPr>
        <w:spacing w:line="360" w:lineRule="auto"/>
        <w:rPr>
          <w:szCs w:val="24"/>
        </w:rPr>
      </w:pPr>
      <w:r w:rsidRPr="00A62EA1">
        <w:rPr>
          <w:szCs w:val="24"/>
        </w:rPr>
        <w:t>Sosiaaliasiamiehen yhteystiedot sekä tiedot hänen tarjoamistaan palveluista</w:t>
      </w:r>
    </w:p>
    <w:p w14:paraId="08811285" w14:textId="4CE1D9A7" w:rsidR="00A50B40" w:rsidRPr="00A62EA1" w:rsidRDefault="000F7C15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lastRenderedPageBreak/>
        <w:t>0401357946</w:t>
      </w:r>
      <w:r w:rsidR="00A50B40" w:rsidRPr="00A62EA1">
        <w:rPr>
          <w:szCs w:val="24"/>
          <w:u w:val="single"/>
        </w:rPr>
        <w:tab/>
      </w:r>
    </w:p>
    <w:p w14:paraId="01971B1D" w14:textId="78940290" w:rsidR="004238A6" w:rsidRPr="00A62EA1" w:rsidRDefault="00A50B40" w:rsidP="00A62EA1">
      <w:pPr>
        <w:spacing w:line="360" w:lineRule="auto"/>
        <w:rPr>
          <w:szCs w:val="24"/>
        </w:rPr>
      </w:pPr>
      <w:r w:rsidRPr="00A62EA1">
        <w:rPr>
          <w:szCs w:val="24"/>
        </w:rPr>
        <w:t>K</w:t>
      </w:r>
      <w:r w:rsidR="004238A6" w:rsidRPr="00A62EA1">
        <w:rPr>
          <w:szCs w:val="24"/>
        </w:rPr>
        <w:t>uluttajaneuvonnan yhteystiedot sekä tiedot sitä kautta saatavista palveluista</w:t>
      </w:r>
    </w:p>
    <w:p w14:paraId="61334E37" w14:textId="7708D0E6" w:rsidR="00A50B40" w:rsidRPr="00A62EA1" w:rsidRDefault="001121B6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>0295053050/kuluttajaneuvonnan puhelinpalvelu</w:t>
      </w:r>
      <w:r w:rsidR="00A50B40" w:rsidRPr="00A62EA1">
        <w:rPr>
          <w:szCs w:val="24"/>
          <w:u w:val="single"/>
        </w:rPr>
        <w:tab/>
      </w:r>
    </w:p>
    <w:p w14:paraId="68A01608" w14:textId="40A4B380" w:rsidR="004238A6" w:rsidRPr="00A62EA1" w:rsidRDefault="004238A6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muistutukset, kantelu- ja muut valvontapäätökset käsitellään ja huomioidaan toiminnan kehittämisessä?</w:t>
      </w:r>
    </w:p>
    <w:p w14:paraId="7B177743" w14:textId="7635FDEA" w:rsidR="00A50B40" w:rsidRPr="00A62EA1" w:rsidRDefault="00814E33" w:rsidP="00A62EA1">
      <w:pPr>
        <w:spacing w:line="360" w:lineRule="auto"/>
        <w:rPr>
          <w:szCs w:val="24"/>
        </w:rPr>
      </w:pPr>
      <w:bookmarkStart w:id="39" w:name="_Hlk120538480"/>
      <w:r w:rsidRPr="00814E33">
        <w:rPr>
          <w:szCs w:val="24"/>
          <w:u w:val="single"/>
        </w:rPr>
        <w:t xml:space="preserve">Muistutukset, kantelu- ja muut valvontapäätökset käsitellään viivytyksettä </w:t>
      </w:r>
      <w:r w:rsidR="001F4BD1">
        <w:rPr>
          <w:szCs w:val="24"/>
          <w:u w:val="single"/>
        </w:rPr>
        <w:t>johtavan asiantuntijan sekä diakonisten erityispalveluiden esihenkilön kanssa</w:t>
      </w:r>
      <w:r w:rsidR="003629BD">
        <w:rPr>
          <w:szCs w:val="24"/>
          <w:u w:val="single"/>
        </w:rPr>
        <w:t xml:space="preserve">, minkä jälkeen </w:t>
      </w:r>
      <w:r w:rsidR="001121B6">
        <w:rPr>
          <w:szCs w:val="24"/>
          <w:u w:val="single"/>
        </w:rPr>
        <w:t xml:space="preserve">tehdään tarvittavat </w:t>
      </w:r>
      <w:r w:rsidR="003629BD">
        <w:rPr>
          <w:szCs w:val="24"/>
          <w:u w:val="single"/>
        </w:rPr>
        <w:t>toimenpiteet.</w:t>
      </w:r>
      <w:r w:rsidR="001121B6">
        <w:rPr>
          <w:szCs w:val="24"/>
          <w:u w:val="single"/>
        </w:rPr>
        <w:t xml:space="preserve"> </w:t>
      </w:r>
    </w:p>
    <w:bookmarkEnd w:id="39"/>
    <w:p w14:paraId="13F0BD35" w14:textId="720A8C63" w:rsidR="009261BB" w:rsidRPr="00A62EA1" w:rsidRDefault="004238A6" w:rsidP="00A62EA1">
      <w:pPr>
        <w:spacing w:line="360" w:lineRule="auto"/>
        <w:rPr>
          <w:szCs w:val="24"/>
        </w:rPr>
      </w:pPr>
      <w:r w:rsidRPr="00A62EA1">
        <w:rPr>
          <w:szCs w:val="24"/>
        </w:rPr>
        <w:t>Tavoiteaika muistutusten käsittelylle</w:t>
      </w:r>
    </w:p>
    <w:p w14:paraId="19B8B4A4" w14:textId="199EFA95" w:rsidR="009261BB" w:rsidRPr="00A62EA1" w:rsidRDefault="00814E33" w:rsidP="00A62EA1">
      <w:pPr>
        <w:spacing w:line="360" w:lineRule="auto"/>
        <w:rPr>
          <w:szCs w:val="24"/>
        </w:rPr>
      </w:pPr>
      <w:proofErr w:type="gramStart"/>
      <w:r w:rsidRPr="00814E33">
        <w:rPr>
          <w:szCs w:val="24"/>
          <w:u w:val="single"/>
        </w:rPr>
        <w:t>1-5</w:t>
      </w:r>
      <w:proofErr w:type="gramEnd"/>
      <w:r w:rsidRPr="00814E33">
        <w:rPr>
          <w:szCs w:val="24"/>
          <w:u w:val="single"/>
        </w:rPr>
        <w:t xml:space="preserve"> p</w:t>
      </w:r>
      <w:r w:rsidR="00F06C9F">
        <w:rPr>
          <w:szCs w:val="24"/>
          <w:u w:val="single"/>
        </w:rPr>
        <w:t>äi</w:t>
      </w:r>
      <w:r w:rsidRPr="00814E33">
        <w:rPr>
          <w:szCs w:val="24"/>
          <w:u w:val="single"/>
        </w:rPr>
        <w:t>vä</w:t>
      </w:r>
      <w:r>
        <w:rPr>
          <w:szCs w:val="24"/>
          <w:u w:val="single"/>
        </w:rPr>
        <w:t>ä</w:t>
      </w:r>
    </w:p>
    <w:p w14:paraId="29991ABA" w14:textId="6A744A44" w:rsidR="009261BB" w:rsidRPr="00A62EA1" w:rsidRDefault="009261BB" w:rsidP="00A62EA1">
      <w:pPr>
        <w:spacing w:line="360" w:lineRule="auto"/>
        <w:rPr>
          <w:b/>
          <w:bCs/>
          <w:szCs w:val="24"/>
        </w:rPr>
      </w:pPr>
      <w:r w:rsidRPr="00A62EA1">
        <w:rPr>
          <w:b/>
          <w:bCs/>
          <w:szCs w:val="24"/>
        </w:rPr>
        <w:t xml:space="preserve">Omatyöntekijä </w:t>
      </w:r>
    </w:p>
    <w:p w14:paraId="0866301B" w14:textId="1EEC5AFC" w:rsidR="009261BB" w:rsidRPr="00A62EA1" w:rsidRDefault="009261BB" w:rsidP="00A62EA1">
      <w:pPr>
        <w:spacing w:line="360" w:lineRule="auto"/>
        <w:rPr>
          <w:szCs w:val="24"/>
        </w:rPr>
      </w:pPr>
      <w:r w:rsidRPr="00A62EA1">
        <w:rPr>
          <w:szCs w:val="24"/>
        </w:rPr>
        <w:t>Onko asiakkaille nimetty omatyöntekijä?</w:t>
      </w:r>
    </w:p>
    <w:p w14:paraId="323EDBEF" w14:textId="67F410E4" w:rsidR="009261BB" w:rsidRPr="00A62EA1" w:rsidRDefault="00FD7B38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>Kyllä</w:t>
      </w:r>
    </w:p>
    <w:p w14:paraId="71DCE4CB" w14:textId="77777777" w:rsidR="009235A9" w:rsidRDefault="009235A9" w:rsidP="00A62EA1">
      <w:pPr>
        <w:pStyle w:val="Otsikko2"/>
        <w:spacing w:line="360" w:lineRule="auto"/>
        <w:rPr>
          <w:sz w:val="24"/>
          <w:szCs w:val="24"/>
        </w:rPr>
      </w:pPr>
      <w:bookmarkStart w:id="40" w:name="_Toc31099993"/>
      <w:bookmarkStart w:id="41" w:name="_Toc45556454"/>
    </w:p>
    <w:p w14:paraId="6B86C990" w14:textId="1E238B40" w:rsidR="009261BB" w:rsidRPr="00837B84" w:rsidRDefault="009235A9" w:rsidP="00837B84">
      <w:pPr>
        <w:pStyle w:val="Otsikko2"/>
        <w:spacing w:line="360" w:lineRule="auto"/>
        <w:rPr>
          <w:sz w:val="24"/>
          <w:szCs w:val="24"/>
        </w:rPr>
      </w:pPr>
      <w:bookmarkStart w:id="42" w:name="_Toc121822187"/>
      <w:r>
        <w:rPr>
          <w:sz w:val="24"/>
          <w:szCs w:val="24"/>
        </w:rPr>
        <w:t xml:space="preserve">6. </w:t>
      </w:r>
      <w:r w:rsidR="00A50B40" w:rsidRPr="00A62EA1">
        <w:rPr>
          <w:sz w:val="24"/>
          <w:szCs w:val="24"/>
        </w:rPr>
        <w:t>PALVELUN SISÄLLÖN OMAVALVONTA</w:t>
      </w:r>
      <w:bookmarkStart w:id="43" w:name="_Toc45556455"/>
      <w:bookmarkEnd w:id="40"/>
      <w:bookmarkEnd w:id="41"/>
      <w:bookmarkEnd w:id="42"/>
    </w:p>
    <w:p w14:paraId="406DC0F9" w14:textId="1AC0A501" w:rsidR="00A50B40" w:rsidRPr="00A62EA1" w:rsidRDefault="00A50B40" w:rsidP="00A62EA1">
      <w:pPr>
        <w:spacing w:line="360" w:lineRule="auto"/>
        <w:rPr>
          <w:b/>
          <w:bCs/>
          <w:szCs w:val="24"/>
        </w:rPr>
      </w:pPr>
      <w:r w:rsidRPr="00A62EA1">
        <w:rPr>
          <w:b/>
          <w:bCs/>
          <w:szCs w:val="24"/>
        </w:rPr>
        <w:t>Hyvinvointia, kuntoutumista ja kasvua tukeva toiminta</w:t>
      </w:r>
      <w:bookmarkEnd w:id="43"/>
    </w:p>
    <w:p w14:paraId="4145C0EE" w14:textId="0804C81E" w:rsidR="00B25676" w:rsidRPr="00A62EA1" w:rsidRDefault="00B25676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palvelussa edistetään asiakkaiden fyysistä, psyykkistä, kognitiivista ja sosiaalista toimintakykyä</w:t>
      </w:r>
      <w:r w:rsidR="004D5995" w:rsidRPr="00A62EA1">
        <w:rPr>
          <w:szCs w:val="24"/>
        </w:rPr>
        <w:t>?</w:t>
      </w:r>
    </w:p>
    <w:p w14:paraId="4C22CFA7" w14:textId="3A8B65E3" w:rsidR="00A50B40" w:rsidRDefault="00D41666" w:rsidP="00A62EA1">
      <w:pPr>
        <w:spacing w:line="360" w:lineRule="auto"/>
        <w:rPr>
          <w:szCs w:val="24"/>
          <w:u w:val="single"/>
        </w:rPr>
      </w:pPr>
      <w:bookmarkStart w:id="44" w:name="_Hlk120538808"/>
      <w:r w:rsidRPr="00D41666">
        <w:rPr>
          <w:szCs w:val="24"/>
          <w:u w:val="single"/>
        </w:rPr>
        <w:t xml:space="preserve">DOM-toiminnassa jokainen otetaan lämpimästi yhteisön jäseneksi. Jokaiselle laaditaan </w:t>
      </w:r>
      <w:r w:rsidR="00847CFC">
        <w:rPr>
          <w:szCs w:val="24"/>
          <w:u w:val="single"/>
        </w:rPr>
        <w:t xml:space="preserve">henkilökohtainen </w:t>
      </w:r>
      <w:r w:rsidRPr="00D41666">
        <w:rPr>
          <w:szCs w:val="24"/>
          <w:u w:val="single"/>
        </w:rPr>
        <w:t>toimintasuunnitelma. Jokaiselle tarjotaan mielekkäitä ja myös tarvittavan haastavia tehtäviä, mitkä vahvistavat kyvykkyyden kokemusta. Työyhteisöll</w:t>
      </w:r>
      <w:r w:rsidR="00847CFC">
        <w:rPr>
          <w:szCs w:val="24"/>
          <w:u w:val="single"/>
        </w:rPr>
        <w:t>e</w:t>
      </w:r>
      <w:r w:rsidRPr="00D41666">
        <w:rPr>
          <w:szCs w:val="24"/>
          <w:u w:val="single"/>
        </w:rPr>
        <w:t xml:space="preserve"> tarjotaan virkistystä erilaisin tutustumiskäynnein ja yhteisten ruokailujen merkeissä. Lisäksi asiakkaille tarjotaan päivittäinen välipala.</w:t>
      </w:r>
      <w:r w:rsidR="00847CFC" w:rsidRPr="00847CFC">
        <w:rPr>
          <w:szCs w:val="24"/>
          <w:u w:val="single"/>
        </w:rPr>
        <w:t xml:space="preserve"> Tarjolla on </w:t>
      </w:r>
      <w:r w:rsidR="00D95869">
        <w:rPr>
          <w:szCs w:val="24"/>
          <w:u w:val="single"/>
        </w:rPr>
        <w:t xml:space="preserve">myös </w:t>
      </w:r>
      <w:r w:rsidR="00847CFC" w:rsidRPr="00847CFC">
        <w:rPr>
          <w:szCs w:val="24"/>
          <w:u w:val="single"/>
        </w:rPr>
        <w:t>keskusteluapua, sosiaaliohjausta ja lyhytterapiaa tukitoimena seurakuntayhtymän työntekijöiden tarjoamana.</w:t>
      </w:r>
      <w:r w:rsidR="00A50B40" w:rsidRPr="00A62EA1">
        <w:rPr>
          <w:szCs w:val="24"/>
          <w:u w:val="single"/>
        </w:rPr>
        <w:tab/>
      </w:r>
    </w:p>
    <w:p w14:paraId="5F6A5376" w14:textId="77777777" w:rsidR="00014450" w:rsidRPr="00A62EA1" w:rsidRDefault="00014450" w:rsidP="00A62EA1">
      <w:pPr>
        <w:spacing w:line="360" w:lineRule="auto"/>
        <w:rPr>
          <w:szCs w:val="24"/>
        </w:rPr>
      </w:pPr>
    </w:p>
    <w:bookmarkEnd w:id="44"/>
    <w:p w14:paraId="7B40CA19" w14:textId="46FE8EB7" w:rsidR="00B25676" w:rsidRPr="00A62EA1" w:rsidRDefault="00B25676" w:rsidP="00A62EA1">
      <w:pPr>
        <w:spacing w:line="360" w:lineRule="auto"/>
        <w:rPr>
          <w:szCs w:val="24"/>
        </w:rPr>
      </w:pPr>
      <w:r w:rsidRPr="00A62EA1">
        <w:rPr>
          <w:szCs w:val="24"/>
        </w:rPr>
        <w:t>Liikunta-, kulttuuri- harrastus</w:t>
      </w:r>
      <w:r w:rsidR="00FD5BA1" w:rsidRPr="00A62EA1">
        <w:rPr>
          <w:szCs w:val="24"/>
        </w:rPr>
        <w:t xml:space="preserve">- ulkoilu </w:t>
      </w:r>
      <w:proofErr w:type="spellStart"/>
      <w:r w:rsidR="00FD5BA1" w:rsidRPr="00A62EA1">
        <w:rPr>
          <w:szCs w:val="24"/>
        </w:rPr>
        <w:t>yms</w:t>
      </w:r>
      <w:proofErr w:type="spellEnd"/>
      <w:r w:rsidR="00FD5BA1" w:rsidRPr="00A62EA1">
        <w:rPr>
          <w:szCs w:val="24"/>
        </w:rPr>
        <w:t xml:space="preserve"> mahdollisuuksia </w:t>
      </w:r>
      <w:r w:rsidRPr="00A62EA1">
        <w:rPr>
          <w:szCs w:val="24"/>
        </w:rPr>
        <w:t>to</w:t>
      </w:r>
      <w:r w:rsidR="00FD5BA1" w:rsidRPr="00A62EA1">
        <w:rPr>
          <w:szCs w:val="24"/>
        </w:rPr>
        <w:t>teutetaan seuraavasti</w:t>
      </w:r>
      <w:r w:rsidR="004D5995" w:rsidRPr="00A62EA1">
        <w:rPr>
          <w:szCs w:val="24"/>
        </w:rPr>
        <w:t>:</w:t>
      </w:r>
    </w:p>
    <w:p w14:paraId="16F026A9" w14:textId="1AA5F8F2" w:rsidR="00A50B40" w:rsidRPr="00A62EA1" w:rsidRDefault="0023099B" w:rsidP="00A62EA1">
      <w:pPr>
        <w:spacing w:line="360" w:lineRule="auto"/>
        <w:rPr>
          <w:szCs w:val="24"/>
        </w:rPr>
      </w:pPr>
      <w:r w:rsidRPr="0023099B">
        <w:rPr>
          <w:szCs w:val="24"/>
          <w:u w:val="single"/>
        </w:rPr>
        <w:lastRenderedPageBreak/>
        <w:t xml:space="preserve">DOM-toiminnassa tutustutaan </w:t>
      </w:r>
      <w:r w:rsidR="009B7C51">
        <w:rPr>
          <w:szCs w:val="24"/>
          <w:u w:val="single"/>
        </w:rPr>
        <w:t xml:space="preserve">mahdollisuuksien mukaan </w:t>
      </w:r>
      <w:r w:rsidRPr="0023099B">
        <w:rPr>
          <w:szCs w:val="24"/>
          <w:u w:val="single"/>
        </w:rPr>
        <w:t xml:space="preserve">eri toimijoihin (esimerkiksi kiertotalouden toimijoihin) sekä osallistutaan erilaisiin kulttuuritapahtumiin ja näyttelyihin muutaman kerran vuodessa. </w:t>
      </w:r>
    </w:p>
    <w:p w14:paraId="12E26B0F" w14:textId="2E265806" w:rsidR="00A50B40" w:rsidRPr="00A62EA1" w:rsidRDefault="00A50B40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asiakkaiden toimintakykyä, hyvinvointia ja kuntouttavaa toimintaa koskevien tavoitteiden toteutumista seurataan?</w:t>
      </w:r>
    </w:p>
    <w:p w14:paraId="78187E6A" w14:textId="3CA3E4C0" w:rsidR="00A50B40" w:rsidRPr="00A62EA1" w:rsidRDefault="00014450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 xml:space="preserve">Asiakkaiden toimintakykyä ja hyvinvointia seurataan arjen toiminnan ja kohtaamisten avulla päivittäin. </w:t>
      </w:r>
      <w:r w:rsidR="0023099B" w:rsidRPr="0023099B">
        <w:rPr>
          <w:szCs w:val="24"/>
          <w:u w:val="single"/>
        </w:rPr>
        <w:t>Tavoitteita seurataan sosiaaliohjauskeskustelu</w:t>
      </w:r>
      <w:r>
        <w:rPr>
          <w:szCs w:val="24"/>
          <w:u w:val="single"/>
        </w:rPr>
        <w:t>jen avulla säännöllisesti.</w:t>
      </w:r>
    </w:p>
    <w:p w14:paraId="548C65AC" w14:textId="383CF46B" w:rsidR="00A50B40" w:rsidRPr="00A62EA1" w:rsidRDefault="00A50B40" w:rsidP="00A62EA1">
      <w:pPr>
        <w:spacing w:line="360" w:lineRule="auto"/>
        <w:rPr>
          <w:b/>
          <w:bCs/>
          <w:szCs w:val="24"/>
        </w:rPr>
      </w:pPr>
      <w:bookmarkStart w:id="45" w:name="_Toc45556456"/>
      <w:r w:rsidRPr="00A62EA1">
        <w:rPr>
          <w:b/>
          <w:bCs/>
          <w:szCs w:val="24"/>
        </w:rPr>
        <w:t>Ravitsemus</w:t>
      </w:r>
      <w:bookmarkEnd w:id="45"/>
    </w:p>
    <w:p w14:paraId="41718E5D" w14:textId="77777777" w:rsidR="00A50B40" w:rsidRPr="00A62EA1" w:rsidRDefault="00A50B40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yksikön ruokahuolto on järjestetty?</w:t>
      </w:r>
    </w:p>
    <w:p w14:paraId="35D2AA87" w14:textId="4D326637" w:rsidR="00A50B40" w:rsidRPr="00A62EA1" w:rsidRDefault="0070343D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 xml:space="preserve">DOM-toiminta tarjoaa asiakkailleen </w:t>
      </w:r>
      <w:r w:rsidR="00A94566">
        <w:rPr>
          <w:szCs w:val="24"/>
          <w:u w:val="single"/>
        </w:rPr>
        <w:t>välipalan</w:t>
      </w:r>
      <w:r>
        <w:rPr>
          <w:szCs w:val="24"/>
          <w:u w:val="single"/>
        </w:rPr>
        <w:t>.</w:t>
      </w:r>
    </w:p>
    <w:p w14:paraId="17F94BB2" w14:textId="461E48E8" w:rsidR="00A50B40" w:rsidRPr="00A62EA1" w:rsidRDefault="00A50B40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Miten </w:t>
      </w:r>
      <w:r w:rsidR="003222C9" w:rsidRPr="00A62EA1">
        <w:rPr>
          <w:szCs w:val="24"/>
        </w:rPr>
        <w:t xml:space="preserve">asiakkaiden </w:t>
      </w:r>
      <w:r w:rsidRPr="00A62EA1">
        <w:rPr>
          <w:szCs w:val="24"/>
        </w:rPr>
        <w:t>erityiset ruokavaliot ja rajoitteet otetaan huomioon?</w:t>
      </w:r>
    </w:p>
    <w:p w14:paraId="7DAFFDCE" w14:textId="343587FD" w:rsidR="00A50B40" w:rsidRPr="00A62EA1" w:rsidRDefault="00366CD4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>Asiakkailta kysytään erityisruokavalio</w:t>
      </w:r>
      <w:r w:rsidR="00A94566">
        <w:rPr>
          <w:szCs w:val="24"/>
          <w:u w:val="single"/>
        </w:rPr>
        <w:t>t</w:t>
      </w:r>
      <w:r>
        <w:rPr>
          <w:szCs w:val="24"/>
          <w:u w:val="single"/>
        </w:rPr>
        <w:t xml:space="preserve"> ja tarvittaessa otetaan välipalatarjonnassa huomioon</w:t>
      </w:r>
      <w:r w:rsidR="0047546F" w:rsidRPr="0047546F">
        <w:rPr>
          <w:szCs w:val="24"/>
          <w:u w:val="single"/>
        </w:rPr>
        <w:t>.</w:t>
      </w:r>
    </w:p>
    <w:p w14:paraId="27169E98" w14:textId="66FA0D8B" w:rsidR="00A50B40" w:rsidRPr="00A62EA1" w:rsidRDefault="00A50B40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asiakkaiden riittävää ravinnon ja nesteen saantia sekä ravitsemuksen tasoa</w:t>
      </w:r>
      <w:r w:rsidR="00E767FF" w:rsidRPr="00A62EA1">
        <w:rPr>
          <w:szCs w:val="24"/>
        </w:rPr>
        <w:t xml:space="preserve"> seurataan</w:t>
      </w:r>
      <w:r w:rsidRPr="00A62EA1">
        <w:rPr>
          <w:szCs w:val="24"/>
        </w:rPr>
        <w:t>?</w:t>
      </w:r>
    </w:p>
    <w:p w14:paraId="03AE901C" w14:textId="7FA499A1" w:rsidR="00A50B40" w:rsidRPr="00A62EA1" w:rsidRDefault="000C3661" w:rsidP="00A62EA1">
      <w:pPr>
        <w:spacing w:line="360" w:lineRule="auto"/>
        <w:rPr>
          <w:szCs w:val="24"/>
        </w:rPr>
      </w:pPr>
      <w:r w:rsidRPr="000C3661">
        <w:rPr>
          <w:szCs w:val="24"/>
          <w:u w:val="single"/>
        </w:rPr>
        <w:t xml:space="preserve">Jokaisella on mahdollisuus tuoda omat eväät </w:t>
      </w:r>
      <w:proofErr w:type="spellStart"/>
      <w:r w:rsidRPr="000C3661">
        <w:rPr>
          <w:szCs w:val="24"/>
          <w:u w:val="single"/>
        </w:rPr>
        <w:t>kuty</w:t>
      </w:r>
      <w:proofErr w:type="spellEnd"/>
      <w:r w:rsidRPr="000C3661">
        <w:rPr>
          <w:szCs w:val="24"/>
          <w:u w:val="single"/>
        </w:rPr>
        <w:t xml:space="preserve">-toimintaan. Jokaiselle on kerrottu, että ruokatauko tulee </w:t>
      </w:r>
      <w:r w:rsidR="0092735E">
        <w:rPr>
          <w:szCs w:val="24"/>
          <w:u w:val="single"/>
        </w:rPr>
        <w:t xml:space="preserve">muistaa </w:t>
      </w:r>
      <w:r w:rsidRPr="000C3661">
        <w:rPr>
          <w:szCs w:val="24"/>
          <w:u w:val="single"/>
        </w:rPr>
        <w:t>pitää. Myös lyhyemmät tauot ovat tärkeitä päivän aikana.</w:t>
      </w:r>
    </w:p>
    <w:p w14:paraId="78DAF805" w14:textId="77777777" w:rsidR="008552D5" w:rsidRDefault="008552D5" w:rsidP="00A62EA1">
      <w:pPr>
        <w:spacing w:line="360" w:lineRule="auto"/>
        <w:rPr>
          <w:b/>
          <w:bCs/>
          <w:szCs w:val="24"/>
        </w:rPr>
      </w:pPr>
      <w:bookmarkStart w:id="46" w:name="_Toc45556457"/>
    </w:p>
    <w:p w14:paraId="270D9BB1" w14:textId="7D6DD03F" w:rsidR="00A50B40" w:rsidRPr="00A62EA1" w:rsidRDefault="00A50B40" w:rsidP="00A62EA1">
      <w:pPr>
        <w:spacing w:line="360" w:lineRule="auto"/>
        <w:rPr>
          <w:b/>
          <w:bCs/>
          <w:szCs w:val="24"/>
        </w:rPr>
      </w:pPr>
      <w:r w:rsidRPr="00A62EA1">
        <w:rPr>
          <w:b/>
          <w:bCs/>
          <w:szCs w:val="24"/>
        </w:rPr>
        <w:t>Hygieniakäytännöt</w:t>
      </w:r>
      <w:bookmarkEnd w:id="46"/>
    </w:p>
    <w:p w14:paraId="0146F11E" w14:textId="238299D1" w:rsidR="00FD5BA1" w:rsidRPr="00A62EA1" w:rsidRDefault="00FD5BA1" w:rsidP="00A62EA1">
      <w:pPr>
        <w:spacing w:line="360" w:lineRule="auto"/>
        <w:rPr>
          <w:szCs w:val="24"/>
        </w:rPr>
      </w:pPr>
      <w:bookmarkStart w:id="47" w:name="_Hlk120110433"/>
      <w:r w:rsidRPr="00A62EA1">
        <w:rPr>
          <w:szCs w:val="24"/>
        </w:rPr>
        <w:t>Miten yksikön yleisten tilojen siivous on järjestetty?</w:t>
      </w:r>
    </w:p>
    <w:bookmarkEnd w:id="47"/>
    <w:p w14:paraId="25B09083" w14:textId="0921B166" w:rsidR="00FD5BA1" w:rsidRPr="00A62EA1" w:rsidRDefault="0092735E" w:rsidP="00A62EA1">
      <w:pP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Siivooja käy toimintapaikassa kaksi kertaa viikossa. Jokainen asiakas osallistuu toimipaikan puhtaana pitoon siivoamalla omat jäl</w:t>
      </w:r>
      <w:r w:rsidR="00A94566">
        <w:rPr>
          <w:szCs w:val="24"/>
          <w:u w:val="single"/>
        </w:rPr>
        <w:t>kensä.</w:t>
      </w:r>
    </w:p>
    <w:p w14:paraId="627577F0" w14:textId="08719383" w:rsidR="00F8009D" w:rsidRPr="00A62EA1" w:rsidRDefault="00F8009D" w:rsidP="00A62EA1">
      <w:pPr>
        <w:spacing w:line="360" w:lineRule="auto"/>
        <w:rPr>
          <w:b/>
          <w:bCs/>
          <w:szCs w:val="24"/>
        </w:rPr>
      </w:pPr>
      <w:bookmarkStart w:id="48" w:name="_Toc45556458"/>
      <w:r w:rsidRPr="00A62EA1">
        <w:rPr>
          <w:b/>
          <w:bCs/>
          <w:szCs w:val="24"/>
        </w:rPr>
        <w:t>Infektioiden torjunta</w:t>
      </w:r>
    </w:p>
    <w:p w14:paraId="017636BA" w14:textId="77777777" w:rsidR="0009129E" w:rsidRPr="00A62EA1" w:rsidRDefault="0009129E" w:rsidP="00A62EA1">
      <w:pPr>
        <w:spacing w:line="360" w:lineRule="auto"/>
        <w:rPr>
          <w:szCs w:val="24"/>
        </w:rPr>
      </w:pPr>
    </w:p>
    <w:p w14:paraId="3555EDDB" w14:textId="77777777" w:rsidR="00BC0BEE" w:rsidRPr="00A62EA1" w:rsidRDefault="00BC0BEE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infektioiden ja tarttuvien sairauksien leviäminen ennaltaehkäistään?</w:t>
      </w:r>
    </w:p>
    <w:p w14:paraId="664781C8" w14:textId="1742DE2F" w:rsidR="00BC0BEE" w:rsidRPr="00A62EA1" w:rsidRDefault="0092735E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lastRenderedPageBreak/>
        <w:t>Tarjolla on tarvittaessa käsidesiä ja muita suojavälineitä.</w:t>
      </w:r>
    </w:p>
    <w:p w14:paraId="689764CB" w14:textId="21EF8FE7" w:rsidR="00A50B40" w:rsidRPr="00A62EA1" w:rsidRDefault="00A50B40" w:rsidP="00A62EA1">
      <w:pPr>
        <w:spacing w:line="360" w:lineRule="auto"/>
        <w:rPr>
          <w:b/>
          <w:bCs/>
          <w:szCs w:val="24"/>
        </w:rPr>
      </w:pPr>
      <w:bookmarkStart w:id="49" w:name="_Toc45556460"/>
      <w:bookmarkEnd w:id="48"/>
      <w:r w:rsidRPr="00A62EA1">
        <w:rPr>
          <w:b/>
          <w:bCs/>
          <w:szCs w:val="24"/>
        </w:rPr>
        <w:t>Monialainen yhteistyö</w:t>
      </w:r>
      <w:bookmarkEnd w:id="49"/>
    </w:p>
    <w:p w14:paraId="4261726E" w14:textId="77777777" w:rsidR="00A50B40" w:rsidRPr="00A62EA1" w:rsidRDefault="00A50B40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yhteistyö ja tiedonkulku asiakkaan palvelukokonaisuuteen kuuluvien muiden sosiaali- ja terveydenhuollon palvelunantajien ja eri hallinnonalojen kanssa on järjestetty?</w:t>
      </w:r>
    </w:p>
    <w:p w14:paraId="11898981" w14:textId="4FD3C42A" w:rsidR="00644A91" w:rsidRDefault="0092735E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 xml:space="preserve">Säännölliset tapaamiset </w:t>
      </w:r>
      <w:proofErr w:type="spellStart"/>
      <w:r>
        <w:rPr>
          <w:szCs w:val="24"/>
          <w:u w:val="single"/>
        </w:rPr>
        <w:t>Pohteen</w:t>
      </w:r>
      <w:proofErr w:type="spellEnd"/>
      <w:r>
        <w:rPr>
          <w:szCs w:val="24"/>
          <w:u w:val="single"/>
        </w:rPr>
        <w:t xml:space="preserve"> sosiaaliohjaajien kanssa. Puhelinyhteys tarvittaessa</w:t>
      </w:r>
      <w:r w:rsidR="009F2ECF">
        <w:rPr>
          <w:szCs w:val="24"/>
          <w:u w:val="single"/>
        </w:rPr>
        <w:t>.</w:t>
      </w:r>
    </w:p>
    <w:p w14:paraId="6772C8B1" w14:textId="77777777" w:rsidR="00837B84" w:rsidRPr="00A62EA1" w:rsidRDefault="00837B84" w:rsidP="00A62EA1">
      <w:pPr>
        <w:spacing w:line="360" w:lineRule="auto"/>
        <w:rPr>
          <w:szCs w:val="24"/>
        </w:rPr>
      </w:pPr>
    </w:p>
    <w:p w14:paraId="74A3C18E" w14:textId="534992B1" w:rsidR="00D37954" w:rsidRPr="00A62EA1" w:rsidRDefault="009214BD" w:rsidP="00A62EA1">
      <w:pPr>
        <w:pStyle w:val="Otsikko2"/>
        <w:spacing w:line="360" w:lineRule="auto"/>
        <w:rPr>
          <w:sz w:val="24"/>
          <w:szCs w:val="24"/>
        </w:rPr>
      </w:pPr>
      <w:bookmarkStart w:id="50" w:name="_Toc31100000"/>
      <w:bookmarkStart w:id="51" w:name="_Toc45556461"/>
      <w:bookmarkStart w:id="52" w:name="_Toc121822188"/>
      <w:r w:rsidRPr="00A62EA1">
        <w:rPr>
          <w:sz w:val="24"/>
          <w:szCs w:val="24"/>
        </w:rPr>
        <w:t>7 ASIAKASTURVALLISUUS</w:t>
      </w:r>
      <w:bookmarkEnd w:id="50"/>
      <w:bookmarkEnd w:id="51"/>
      <w:bookmarkEnd w:id="52"/>
    </w:p>
    <w:p w14:paraId="0199CD4A" w14:textId="292422DC" w:rsidR="009214BD" w:rsidRPr="00A62EA1" w:rsidRDefault="009214BD" w:rsidP="00A62EA1">
      <w:pPr>
        <w:spacing w:line="360" w:lineRule="auto"/>
        <w:rPr>
          <w:b/>
          <w:bCs/>
          <w:szCs w:val="24"/>
        </w:rPr>
      </w:pPr>
      <w:bookmarkStart w:id="53" w:name="_Toc45556462"/>
      <w:r w:rsidRPr="00A62EA1">
        <w:rPr>
          <w:b/>
          <w:bCs/>
          <w:szCs w:val="24"/>
        </w:rPr>
        <w:t>Yhteistyö turvallisuudesta vastaavien viranomaisten ja toimijoiden kanssa</w:t>
      </w:r>
      <w:bookmarkEnd w:id="53"/>
    </w:p>
    <w:p w14:paraId="5921D7AC" w14:textId="77777777" w:rsidR="0040459F" w:rsidRPr="00A62EA1" w:rsidRDefault="0040459F" w:rsidP="00A62EA1">
      <w:pPr>
        <w:spacing w:line="360" w:lineRule="auto"/>
        <w:rPr>
          <w:b/>
          <w:bCs/>
          <w:szCs w:val="24"/>
        </w:rPr>
      </w:pPr>
      <w:r w:rsidRPr="00A62EA1">
        <w:rPr>
          <w:b/>
          <w:bCs/>
          <w:szCs w:val="24"/>
        </w:rPr>
        <w:t>Terveydensuojelulain mukainen omavalvonta</w:t>
      </w:r>
    </w:p>
    <w:p w14:paraId="1096D02E" w14:textId="1D393E21" w:rsidR="0040459F" w:rsidRPr="00A62EA1" w:rsidRDefault="0040459F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Miten </w:t>
      </w:r>
      <w:r w:rsidR="00AB187B" w:rsidRPr="00A62EA1">
        <w:rPr>
          <w:szCs w:val="24"/>
        </w:rPr>
        <w:t>yksikön tilojen</w:t>
      </w:r>
      <w:r w:rsidRPr="00A62EA1">
        <w:rPr>
          <w:szCs w:val="24"/>
        </w:rPr>
        <w:t xml:space="preserve"> terveellisyyteen liittyvät riskit hallitaan?</w:t>
      </w:r>
    </w:p>
    <w:p w14:paraId="04BD4018" w14:textId="259AB634" w:rsidR="0040459F" w:rsidRPr="009C226B" w:rsidRDefault="004410E2" w:rsidP="00A62EA1">
      <w:pPr>
        <w:spacing w:line="360" w:lineRule="auto"/>
        <w:rPr>
          <w:szCs w:val="24"/>
          <w:u w:val="single"/>
        </w:rPr>
      </w:pPr>
      <w:r w:rsidRPr="009C226B">
        <w:rPr>
          <w:szCs w:val="24"/>
          <w:u w:val="single"/>
        </w:rPr>
        <w:t>Palo- ja terveystarkastus on tehty ennen palvelun aloittamista.</w:t>
      </w:r>
      <w:r w:rsidR="00795D23">
        <w:rPr>
          <w:szCs w:val="24"/>
          <w:u w:val="single"/>
        </w:rPr>
        <w:t xml:space="preserve"> Mikäli tiloissa havaitaan kesken palvelun asioita, jotka </w:t>
      </w:r>
      <w:r w:rsidR="005C09B5">
        <w:rPr>
          <w:szCs w:val="24"/>
          <w:u w:val="single"/>
        </w:rPr>
        <w:t>eivät jostain syystä toimi kuten ilmastointi, tehdään palvelupyyntö Oulun seurakuntien tukipalveluihin esimerkiksi kiinteistöpalveluihin</w:t>
      </w:r>
      <w:r w:rsidR="002D01F1">
        <w:rPr>
          <w:szCs w:val="24"/>
          <w:u w:val="single"/>
        </w:rPr>
        <w:t>.</w:t>
      </w:r>
    </w:p>
    <w:p w14:paraId="5FAF7E3C" w14:textId="47EF97E6" w:rsidR="009214BD" w:rsidRPr="00A62EA1" w:rsidRDefault="009214BD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</w:t>
      </w:r>
      <w:r w:rsidR="00B03A06" w:rsidRPr="00A62EA1">
        <w:rPr>
          <w:szCs w:val="24"/>
        </w:rPr>
        <w:t xml:space="preserve"> tehdään </w:t>
      </w:r>
      <w:r w:rsidRPr="00A62EA1">
        <w:rPr>
          <w:szCs w:val="24"/>
        </w:rPr>
        <w:t>yhteistyötä muiden asiakasturvallisuudesta vastaavien viranomaiset ja toimijoiden kanssa?</w:t>
      </w:r>
    </w:p>
    <w:p w14:paraId="62D407A0" w14:textId="6E046ED3" w:rsidR="009214BD" w:rsidRPr="00A62EA1" w:rsidRDefault="009C226B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>Yhteistyötä tehdään tarvittaessa.</w:t>
      </w:r>
    </w:p>
    <w:p w14:paraId="4DFB4830" w14:textId="0232F4B4" w:rsidR="009214BD" w:rsidRPr="00A62EA1" w:rsidRDefault="009214BD" w:rsidP="00A62EA1">
      <w:pPr>
        <w:spacing w:line="360" w:lineRule="auto"/>
        <w:rPr>
          <w:b/>
          <w:bCs/>
          <w:szCs w:val="24"/>
        </w:rPr>
      </w:pPr>
      <w:bookmarkStart w:id="54" w:name="_Toc45556463"/>
      <w:r w:rsidRPr="00A62EA1">
        <w:rPr>
          <w:b/>
          <w:bCs/>
          <w:szCs w:val="24"/>
        </w:rPr>
        <w:t>Henkilöstö</w:t>
      </w:r>
      <w:bookmarkEnd w:id="54"/>
    </w:p>
    <w:p w14:paraId="640FDE76" w14:textId="7A78A6C7" w:rsidR="009214BD" w:rsidRPr="00A62EA1" w:rsidRDefault="009214BD" w:rsidP="00A62EA1">
      <w:pPr>
        <w:spacing w:line="360" w:lineRule="auto"/>
        <w:rPr>
          <w:b/>
          <w:bCs/>
          <w:szCs w:val="24"/>
        </w:rPr>
      </w:pPr>
      <w:bookmarkStart w:id="55" w:name="_Toc45556464"/>
      <w:r w:rsidRPr="00A62EA1">
        <w:rPr>
          <w:b/>
          <w:bCs/>
          <w:szCs w:val="24"/>
        </w:rPr>
        <w:t>Hoito- ja hoivahenkilöstön määrä, rakenne ja riittävyys sekä sijaisten käytön periaatteet</w:t>
      </w:r>
      <w:bookmarkEnd w:id="55"/>
    </w:p>
    <w:p w14:paraId="7ED70EB6" w14:textId="6DCB5F81" w:rsidR="003111FB" w:rsidRPr="00A62EA1" w:rsidRDefault="003111FB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Miten seurataan </w:t>
      </w:r>
      <w:r w:rsidR="00184E76" w:rsidRPr="00A62EA1">
        <w:rPr>
          <w:szCs w:val="24"/>
        </w:rPr>
        <w:t>toiminta</w:t>
      </w:r>
      <w:r w:rsidRPr="00A62EA1">
        <w:rPr>
          <w:szCs w:val="24"/>
        </w:rPr>
        <w:t>y</w:t>
      </w:r>
      <w:r w:rsidR="00E767FF" w:rsidRPr="00A62EA1">
        <w:rPr>
          <w:szCs w:val="24"/>
        </w:rPr>
        <w:t>ksikön</w:t>
      </w:r>
      <w:r w:rsidR="00330018" w:rsidRPr="00A62EA1">
        <w:rPr>
          <w:szCs w:val="24"/>
        </w:rPr>
        <w:t xml:space="preserve"> </w:t>
      </w:r>
      <w:r w:rsidR="009214BD" w:rsidRPr="00A62EA1">
        <w:rPr>
          <w:szCs w:val="24"/>
        </w:rPr>
        <w:t xml:space="preserve">henkilöstön </w:t>
      </w:r>
      <w:r w:rsidRPr="00A62EA1">
        <w:rPr>
          <w:szCs w:val="24"/>
        </w:rPr>
        <w:t>riittävyyttä suhteessa asiakkaiden palvelujen tarpeisiin? Miten henkilöstövoimavarojen riittävyys varmistetaan?</w:t>
      </w:r>
    </w:p>
    <w:p w14:paraId="0577DE04" w14:textId="1B5C6577" w:rsidR="009214BD" w:rsidRPr="00A62EA1" w:rsidRDefault="009214BD" w:rsidP="00A62EA1">
      <w:pPr>
        <w:spacing w:line="360" w:lineRule="auto"/>
        <w:rPr>
          <w:szCs w:val="24"/>
        </w:rPr>
      </w:pPr>
    </w:p>
    <w:p w14:paraId="02AB3F17" w14:textId="710C3DFD" w:rsidR="009214BD" w:rsidRPr="00A62EA1" w:rsidRDefault="000A49C7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 xml:space="preserve">Asiakasmäärät ovat alle ylärajan. Palvelun laadun </w:t>
      </w:r>
      <w:r w:rsidR="00A94566">
        <w:rPr>
          <w:szCs w:val="24"/>
          <w:u w:val="single"/>
        </w:rPr>
        <w:t>takaamiseksi</w:t>
      </w:r>
      <w:r>
        <w:rPr>
          <w:szCs w:val="24"/>
          <w:u w:val="single"/>
        </w:rPr>
        <w:t xml:space="preserve"> DOM-toiminnassa voi olla korkeintaan 12 kuntouttavaan työtoimintaan osallistuvaa.</w:t>
      </w:r>
      <w:r w:rsidR="00A00A45">
        <w:rPr>
          <w:szCs w:val="24"/>
          <w:u w:val="single"/>
        </w:rPr>
        <w:t xml:space="preserve"> Sairaustapauksissa ja loma-aikoina käytämme sijaisia.</w:t>
      </w:r>
    </w:p>
    <w:p w14:paraId="567B2D2C" w14:textId="65C15AF6" w:rsidR="009214BD" w:rsidRPr="00A62EA1" w:rsidRDefault="00184E76" w:rsidP="00A62EA1">
      <w:pPr>
        <w:spacing w:line="360" w:lineRule="auto"/>
        <w:rPr>
          <w:szCs w:val="24"/>
        </w:rPr>
      </w:pPr>
      <w:r w:rsidRPr="00A62EA1">
        <w:rPr>
          <w:szCs w:val="24"/>
        </w:rPr>
        <w:lastRenderedPageBreak/>
        <w:t>Mitkä ovat s</w:t>
      </w:r>
      <w:r w:rsidR="009214BD" w:rsidRPr="00A62EA1">
        <w:rPr>
          <w:szCs w:val="24"/>
        </w:rPr>
        <w:t>ijaisten käytön periaatteet?</w:t>
      </w:r>
    </w:p>
    <w:p w14:paraId="3D1C1449" w14:textId="21A22AE3" w:rsidR="009214BD" w:rsidRPr="00A62EA1" w:rsidRDefault="004A3F57" w:rsidP="00A62EA1">
      <w:pP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S</w:t>
      </w:r>
      <w:r w:rsidR="00AC2C04">
        <w:rPr>
          <w:szCs w:val="24"/>
          <w:u w:val="single"/>
        </w:rPr>
        <w:t>osiaaliohjaajan s</w:t>
      </w:r>
      <w:r>
        <w:rPr>
          <w:szCs w:val="24"/>
          <w:u w:val="single"/>
        </w:rPr>
        <w:t>ijaisena toimi</w:t>
      </w:r>
      <w:r w:rsidR="00AC2C04">
        <w:rPr>
          <w:szCs w:val="24"/>
          <w:u w:val="single"/>
        </w:rPr>
        <w:t>i</w:t>
      </w:r>
      <w:r>
        <w:rPr>
          <w:szCs w:val="24"/>
          <w:u w:val="single"/>
        </w:rPr>
        <w:t xml:space="preserve"> Valviran hyväksymä sosionomi (AMK) ja </w:t>
      </w:r>
      <w:proofErr w:type="gramStart"/>
      <w:r w:rsidR="00AC2C04">
        <w:rPr>
          <w:szCs w:val="24"/>
          <w:u w:val="single"/>
        </w:rPr>
        <w:t>oma-ohjaajien</w:t>
      </w:r>
      <w:proofErr w:type="gramEnd"/>
      <w:r w:rsidR="00AC2C04">
        <w:rPr>
          <w:szCs w:val="24"/>
          <w:u w:val="single"/>
        </w:rPr>
        <w:t xml:space="preserve"> sijaisina toiminnassa aiemmin työskenne</w:t>
      </w:r>
      <w:r w:rsidR="00334464">
        <w:rPr>
          <w:szCs w:val="24"/>
          <w:u w:val="single"/>
        </w:rPr>
        <w:t>lleitä ammattilaisia.</w:t>
      </w:r>
      <w:r>
        <w:rPr>
          <w:szCs w:val="24"/>
          <w:u w:val="single"/>
        </w:rPr>
        <w:t xml:space="preserve"> </w:t>
      </w:r>
    </w:p>
    <w:p w14:paraId="24700E20" w14:textId="3C2C7520" w:rsidR="00FA567D" w:rsidRPr="00A62EA1" w:rsidRDefault="00FA567D" w:rsidP="00A62EA1">
      <w:pPr>
        <w:spacing w:line="360" w:lineRule="auto"/>
        <w:rPr>
          <w:szCs w:val="24"/>
        </w:rPr>
      </w:pPr>
      <w:bookmarkStart w:id="56" w:name="_Toc45556465"/>
      <w:r w:rsidRPr="00A62EA1">
        <w:rPr>
          <w:szCs w:val="24"/>
        </w:rPr>
        <w:t>Miten varmistetaan vastuuhenkilöiden/lähies</w:t>
      </w:r>
      <w:r w:rsidR="00F726DC" w:rsidRPr="00A62EA1">
        <w:rPr>
          <w:szCs w:val="24"/>
        </w:rPr>
        <w:t>ihenkilöiden</w:t>
      </w:r>
      <w:r w:rsidRPr="00A62EA1">
        <w:rPr>
          <w:szCs w:val="24"/>
        </w:rPr>
        <w:t xml:space="preserve"> tehtävien organisointi siten, että lähies</w:t>
      </w:r>
      <w:r w:rsidR="00F726DC" w:rsidRPr="00A62EA1">
        <w:rPr>
          <w:szCs w:val="24"/>
        </w:rPr>
        <w:t xml:space="preserve">ihenkilöiden </w:t>
      </w:r>
      <w:r w:rsidRPr="00A62EA1">
        <w:rPr>
          <w:szCs w:val="24"/>
        </w:rPr>
        <w:t xml:space="preserve">työhön </w:t>
      </w:r>
      <w:r w:rsidR="00D34821" w:rsidRPr="00A62EA1">
        <w:rPr>
          <w:szCs w:val="24"/>
        </w:rPr>
        <w:t xml:space="preserve">jää </w:t>
      </w:r>
      <w:r w:rsidRPr="00A62EA1">
        <w:rPr>
          <w:szCs w:val="24"/>
        </w:rPr>
        <w:t>riittävästi aikaa?</w:t>
      </w:r>
    </w:p>
    <w:p w14:paraId="4FA2EAED" w14:textId="29EE73A7" w:rsidR="00A04EFF" w:rsidRPr="00A62EA1" w:rsidRDefault="00202C54" w:rsidP="00A62EA1">
      <w:pP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Tarvittavan työntekijäresurssin ylläpitäminen</w:t>
      </w:r>
      <w:r w:rsidR="00612B2C">
        <w:rPr>
          <w:szCs w:val="24"/>
          <w:u w:val="single"/>
        </w:rPr>
        <w:t>.</w:t>
      </w:r>
    </w:p>
    <w:p w14:paraId="0185F0F5" w14:textId="77777777" w:rsidR="004D62BC" w:rsidRPr="00A62EA1" w:rsidRDefault="004D62BC" w:rsidP="00A62EA1">
      <w:pPr>
        <w:spacing w:line="360" w:lineRule="auto"/>
        <w:rPr>
          <w:b/>
          <w:bCs/>
          <w:szCs w:val="24"/>
        </w:rPr>
      </w:pPr>
    </w:p>
    <w:p w14:paraId="1A4BCAF6" w14:textId="309C917B" w:rsidR="009214BD" w:rsidRPr="00A62EA1" w:rsidRDefault="009214BD" w:rsidP="00A62EA1">
      <w:pPr>
        <w:spacing w:line="360" w:lineRule="auto"/>
        <w:rPr>
          <w:b/>
          <w:bCs/>
          <w:szCs w:val="24"/>
        </w:rPr>
      </w:pPr>
      <w:r w:rsidRPr="00A62EA1">
        <w:rPr>
          <w:b/>
          <w:bCs/>
          <w:szCs w:val="24"/>
        </w:rPr>
        <w:t>Henkilöstön rekrytoinnin periaatteet</w:t>
      </w:r>
      <w:bookmarkEnd w:id="56"/>
    </w:p>
    <w:p w14:paraId="323705E3" w14:textId="6AECAB5A" w:rsidR="6DB939FD" w:rsidRPr="00A62EA1" w:rsidRDefault="6DB939FD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työnantaja varmistaa työntekijöiden riittävän kielitaidon?</w:t>
      </w:r>
    </w:p>
    <w:p w14:paraId="4CC27043" w14:textId="63042EB6" w:rsidR="76C7CCE4" w:rsidRPr="00764B5A" w:rsidRDefault="00E55573" w:rsidP="00A62EA1">
      <w:pPr>
        <w:spacing w:line="360" w:lineRule="auto"/>
        <w:rPr>
          <w:szCs w:val="24"/>
          <w:u w:val="single"/>
        </w:rPr>
      </w:pPr>
      <w:r w:rsidRPr="00764B5A">
        <w:rPr>
          <w:szCs w:val="24"/>
          <w:u w:val="single"/>
        </w:rPr>
        <w:t>Kielitaito tulee esille haastattelu</w:t>
      </w:r>
      <w:r w:rsidR="00A94566">
        <w:rPr>
          <w:szCs w:val="24"/>
          <w:u w:val="single"/>
        </w:rPr>
        <w:t>ssa</w:t>
      </w:r>
      <w:r w:rsidR="00474685" w:rsidRPr="00764B5A">
        <w:rPr>
          <w:szCs w:val="24"/>
          <w:u w:val="single"/>
        </w:rPr>
        <w:t>.</w:t>
      </w:r>
    </w:p>
    <w:p w14:paraId="329F678F" w14:textId="27E36A70" w:rsidR="009214BD" w:rsidRPr="00A62EA1" w:rsidRDefault="009214BD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Mitkä ovat yksikön henkilökunnan rekrytointia koskevat periaatteet?</w:t>
      </w:r>
    </w:p>
    <w:p w14:paraId="0816C3C0" w14:textId="2015364A" w:rsidR="009214BD" w:rsidRPr="00A62EA1" w:rsidRDefault="00A94566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>Vastuuhenkilölle a</w:t>
      </w:r>
      <w:r w:rsidR="0018107B">
        <w:rPr>
          <w:szCs w:val="24"/>
          <w:u w:val="single"/>
        </w:rPr>
        <w:t>mmattipätevyys sosionomi AMK ja johtajakoulutus.</w:t>
      </w:r>
      <w:r>
        <w:rPr>
          <w:szCs w:val="24"/>
          <w:u w:val="single"/>
        </w:rPr>
        <w:t xml:space="preserve"> Ohjaaji</w:t>
      </w:r>
      <w:r w:rsidR="00CC4D5D">
        <w:rPr>
          <w:szCs w:val="24"/>
          <w:u w:val="single"/>
        </w:rPr>
        <w:t xml:space="preserve">lle tarvittava </w:t>
      </w:r>
      <w:r w:rsidR="00581D08">
        <w:rPr>
          <w:szCs w:val="24"/>
          <w:u w:val="single"/>
        </w:rPr>
        <w:t xml:space="preserve">koulutus, </w:t>
      </w:r>
      <w:r w:rsidR="00CC4D5D">
        <w:rPr>
          <w:szCs w:val="24"/>
          <w:u w:val="single"/>
        </w:rPr>
        <w:t>työkokemus ja soveltuvuus.</w:t>
      </w:r>
    </w:p>
    <w:p w14:paraId="29E1BF14" w14:textId="42AD37C2" w:rsidR="009214BD" w:rsidRPr="00A62EA1" w:rsidRDefault="009214BD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Miten rekrytoinnissa otetaan huomioon </w:t>
      </w:r>
      <w:r w:rsidR="00CC7DA3" w:rsidRPr="00A62EA1">
        <w:rPr>
          <w:szCs w:val="24"/>
        </w:rPr>
        <w:t xml:space="preserve">työntekijän </w:t>
      </w:r>
      <w:r w:rsidRPr="00A62EA1">
        <w:rPr>
          <w:szCs w:val="24"/>
        </w:rPr>
        <w:t>soveltuvuus ja luotettavuus</w:t>
      </w:r>
      <w:r w:rsidR="00CC7DA3" w:rsidRPr="00A62EA1">
        <w:rPr>
          <w:szCs w:val="24"/>
        </w:rPr>
        <w:t xml:space="preserve"> työte</w:t>
      </w:r>
      <w:r w:rsidR="003111FB" w:rsidRPr="00A62EA1">
        <w:rPr>
          <w:szCs w:val="24"/>
        </w:rPr>
        <w:t>h</w:t>
      </w:r>
      <w:r w:rsidR="00CC7DA3" w:rsidRPr="00A62EA1">
        <w:rPr>
          <w:szCs w:val="24"/>
        </w:rPr>
        <w:t>täviinsä</w:t>
      </w:r>
      <w:r w:rsidRPr="00A62EA1">
        <w:rPr>
          <w:szCs w:val="24"/>
        </w:rPr>
        <w:t>?</w:t>
      </w:r>
    </w:p>
    <w:p w14:paraId="54E944E6" w14:textId="68C2F463" w:rsidR="009214BD" w:rsidRPr="00A62EA1" w:rsidRDefault="000F458E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 xml:space="preserve">DOM-toiminnan palkkatukityöhön palkataan </w:t>
      </w:r>
      <w:proofErr w:type="spellStart"/>
      <w:r>
        <w:rPr>
          <w:szCs w:val="24"/>
          <w:u w:val="single"/>
        </w:rPr>
        <w:t>DOMin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kuty</w:t>
      </w:r>
      <w:proofErr w:type="spellEnd"/>
      <w:r>
        <w:rPr>
          <w:szCs w:val="24"/>
          <w:u w:val="single"/>
        </w:rPr>
        <w:t>-toiminnassa pitkään olleita nuoria</w:t>
      </w:r>
      <w:r w:rsidR="00AC5639">
        <w:rPr>
          <w:szCs w:val="24"/>
          <w:u w:val="single"/>
        </w:rPr>
        <w:t xml:space="preserve"> aikuisia, jotka ovat kuntoutuneet ja valmiita työskentelemään toiminnassa myymälätyöntekijänä </w:t>
      </w:r>
      <w:r w:rsidR="00C93C51">
        <w:rPr>
          <w:szCs w:val="24"/>
          <w:u w:val="single"/>
        </w:rPr>
        <w:t>ja samalla</w:t>
      </w:r>
      <w:r w:rsidR="00AC5639">
        <w:rPr>
          <w:szCs w:val="24"/>
          <w:u w:val="single"/>
        </w:rPr>
        <w:t xml:space="preserve"> myös </w:t>
      </w:r>
      <w:proofErr w:type="gramStart"/>
      <w:r w:rsidR="00AC5639">
        <w:rPr>
          <w:szCs w:val="24"/>
          <w:u w:val="single"/>
        </w:rPr>
        <w:t>oma-ohjaajina</w:t>
      </w:r>
      <w:proofErr w:type="gramEnd"/>
      <w:r w:rsidR="00AC5639">
        <w:rPr>
          <w:szCs w:val="24"/>
          <w:u w:val="single"/>
        </w:rPr>
        <w:t xml:space="preserve"> omille</w:t>
      </w:r>
      <w:r w:rsidR="00C93C51">
        <w:rPr>
          <w:szCs w:val="24"/>
          <w:u w:val="single"/>
        </w:rPr>
        <w:t xml:space="preserve"> asiakkailleen (max.</w:t>
      </w:r>
      <w:r w:rsidR="005A7913">
        <w:rPr>
          <w:szCs w:val="24"/>
          <w:u w:val="single"/>
        </w:rPr>
        <w:t>3 ohjattavaa)</w:t>
      </w:r>
      <w:r>
        <w:rPr>
          <w:szCs w:val="24"/>
          <w:u w:val="single"/>
        </w:rPr>
        <w:t xml:space="preserve">. Näin soveltuvuus ja luotettavuus </w:t>
      </w:r>
      <w:r w:rsidR="00DD03F0">
        <w:rPr>
          <w:szCs w:val="24"/>
          <w:u w:val="single"/>
        </w:rPr>
        <w:t xml:space="preserve">voidaan </w:t>
      </w:r>
      <w:r>
        <w:rPr>
          <w:szCs w:val="24"/>
          <w:u w:val="single"/>
        </w:rPr>
        <w:t xml:space="preserve">todeta. </w:t>
      </w:r>
      <w:proofErr w:type="spellStart"/>
      <w:r>
        <w:rPr>
          <w:szCs w:val="24"/>
          <w:u w:val="single"/>
        </w:rPr>
        <w:t>DOMin</w:t>
      </w:r>
      <w:proofErr w:type="spellEnd"/>
      <w:r>
        <w:rPr>
          <w:szCs w:val="24"/>
          <w:u w:val="single"/>
        </w:rPr>
        <w:t xml:space="preserve"> varsinais</w:t>
      </w:r>
      <w:r w:rsidR="00DD03F0">
        <w:rPr>
          <w:szCs w:val="24"/>
          <w:u w:val="single"/>
        </w:rPr>
        <w:t>ten</w:t>
      </w:r>
      <w:r>
        <w:rPr>
          <w:szCs w:val="24"/>
          <w:u w:val="single"/>
        </w:rPr>
        <w:t xml:space="preserve"> työntekij</w:t>
      </w:r>
      <w:r w:rsidR="00DD03F0">
        <w:rPr>
          <w:szCs w:val="24"/>
          <w:u w:val="single"/>
        </w:rPr>
        <w:t>öiden</w:t>
      </w:r>
      <w:r>
        <w:rPr>
          <w:szCs w:val="24"/>
          <w:u w:val="single"/>
        </w:rPr>
        <w:t xml:space="preserve"> (Sosionomi amk, toiminnanjohtaja ja yhteisötyöntekijä) </w:t>
      </w:r>
      <w:r w:rsidR="00DD03F0">
        <w:rPr>
          <w:szCs w:val="24"/>
          <w:u w:val="single"/>
        </w:rPr>
        <w:t>kohdalla</w:t>
      </w:r>
      <w:r>
        <w:rPr>
          <w:szCs w:val="24"/>
          <w:u w:val="single"/>
        </w:rPr>
        <w:t xml:space="preserve"> rekrytointi</w:t>
      </w:r>
      <w:r w:rsidR="00DD03F0">
        <w:rPr>
          <w:szCs w:val="24"/>
          <w:u w:val="single"/>
        </w:rPr>
        <w:t xml:space="preserve"> ei</w:t>
      </w:r>
      <w:r>
        <w:rPr>
          <w:szCs w:val="24"/>
          <w:u w:val="single"/>
        </w:rPr>
        <w:t xml:space="preserve"> ole ajankohtainen asia. </w:t>
      </w:r>
    </w:p>
    <w:p w14:paraId="117BE97E" w14:textId="2EB10B23" w:rsidR="009B3FEE" w:rsidRPr="00DF2511" w:rsidRDefault="009B3FEE" w:rsidP="00A62EA1">
      <w:pPr>
        <w:spacing w:line="360" w:lineRule="auto"/>
        <w:rPr>
          <w:szCs w:val="24"/>
        </w:rPr>
      </w:pPr>
      <w:bookmarkStart w:id="57" w:name="_Toc45556466"/>
    </w:p>
    <w:p w14:paraId="1E4E1525" w14:textId="5201B236" w:rsidR="009214BD" w:rsidRPr="00A62EA1" w:rsidRDefault="009214BD" w:rsidP="00A62EA1">
      <w:pPr>
        <w:spacing w:line="360" w:lineRule="auto"/>
        <w:rPr>
          <w:b/>
          <w:bCs/>
          <w:szCs w:val="24"/>
        </w:rPr>
      </w:pPr>
      <w:r w:rsidRPr="00A62EA1">
        <w:rPr>
          <w:b/>
          <w:bCs/>
          <w:szCs w:val="24"/>
        </w:rPr>
        <w:t>Kuvaus henkilöstön perehdyttämisestä ja täydennyskoulutuksesta</w:t>
      </w:r>
      <w:bookmarkEnd w:id="57"/>
    </w:p>
    <w:p w14:paraId="64C2E2BF" w14:textId="77777777" w:rsidR="00571EB4" w:rsidRPr="00A62EA1" w:rsidRDefault="00571EB4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Miten huolehditaan työntekijöiden ja opiskelijoiden perehdytyksestä asiakastyöhön ja omavalvonnan toteuttamiseen. </w:t>
      </w:r>
    </w:p>
    <w:p w14:paraId="2381A4C3" w14:textId="7D0690E1" w:rsidR="00571EB4" w:rsidRPr="00A62EA1" w:rsidRDefault="008B291D" w:rsidP="00A62EA1">
      <w:pP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Huolehditaan tarvittavasta</w:t>
      </w:r>
      <w:r w:rsidR="000F458E">
        <w:rPr>
          <w:szCs w:val="24"/>
          <w:u w:val="single"/>
        </w:rPr>
        <w:t xml:space="preserve"> perehdytyksestä</w:t>
      </w:r>
      <w:r w:rsidR="005A7913">
        <w:rPr>
          <w:szCs w:val="24"/>
          <w:u w:val="single"/>
        </w:rPr>
        <w:t xml:space="preserve"> ja työsopimuksen aikana lisäkoulutuksesta.</w:t>
      </w:r>
    </w:p>
    <w:p w14:paraId="5D5501CE" w14:textId="658D7EB3" w:rsidR="00571EB4" w:rsidRPr="00A62EA1" w:rsidRDefault="00571EB4" w:rsidP="00A62EA1">
      <w:pPr>
        <w:spacing w:line="360" w:lineRule="auto"/>
        <w:rPr>
          <w:szCs w:val="24"/>
        </w:rPr>
      </w:pPr>
      <w:r w:rsidRPr="00A62EA1">
        <w:rPr>
          <w:szCs w:val="24"/>
        </w:rPr>
        <w:lastRenderedPageBreak/>
        <w:t xml:space="preserve">Miten </w:t>
      </w:r>
      <w:r w:rsidR="00184E76" w:rsidRPr="00A62EA1">
        <w:rPr>
          <w:szCs w:val="24"/>
        </w:rPr>
        <w:t xml:space="preserve">ja kuinka usein </w:t>
      </w:r>
      <w:r w:rsidRPr="00A62EA1">
        <w:rPr>
          <w:szCs w:val="24"/>
        </w:rPr>
        <w:t>henkilökunnan täydennyskoulutus</w:t>
      </w:r>
      <w:r w:rsidR="00184E76" w:rsidRPr="00A62EA1">
        <w:rPr>
          <w:szCs w:val="24"/>
        </w:rPr>
        <w:t>ta</w:t>
      </w:r>
      <w:r w:rsidRPr="00A62EA1">
        <w:rPr>
          <w:szCs w:val="24"/>
        </w:rPr>
        <w:t xml:space="preserve"> järjestetään?</w:t>
      </w:r>
    </w:p>
    <w:p w14:paraId="21332D0E" w14:textId="445BE815" w:rsidR="00571EB4" w:rsidRPr="00A62EA1" w:rsidRDefault="000F458E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 xml:space="preserve">Ensiapukoulutukset </w:t>
      </w:r>
      <w:r w:rsidR="007C5CCF">
        <w:rPr>
          <w:szCs w:val="24"/>
          <w:u w:val="single"/>
        </w:rPr>
        <w:t xml:space="preserve">ja </w:t>
      </w:r>
      <w:r w:rsidR="00B331A5">
        <w:rPr>
          <w:szCs w:val="24"/>
          <w:u w:val="single"/>
        </w:rPr>
        <w:t xml:space="preserve">tietosuojakoulutukset </w:t>
      </w:r>
      <w:r>
        <w:rPr>
          <w:szCs w:val="24"/>
          <w:u w:val="single"/>
        </w:rPr>
        <w:t>säännöllisesti.</w:t>
      </w:r>
      <w:r w:rsidR="00C82E61">
        <w:rPr>
          <w:szCs w:val="24"/>
          <w:u w:val="single"/>
        </w:rPr>
        <w:t xml:space="preserve"> Mui</w:t>
      </w:r>
      <w:r w:rsidR="007C5CCF">
        <w:rPr>
          <w:szCs w:val="24"/>
          <w:u w:val="single"/>
        </w:rPr>
        <w:t>ta koulutuksia</w:t>
      </w:r>
      <w:r w:rsidR="00C82E61">
        <w:rPr>
          <w:szCs w:val="24"/>
          <w:u w:val="single"/>
        </w:rPr>
        <w:t xml:space="preserve"> tarvittaessa.</w:t>
      </w:r>
    </w:p>
    <w:p w14:paraId="747905C1" w14:textId="77777777" w:rsidR="004D62BC" w:rsidRPr="00A62EA1" w:rsidRDefault="004D62BC" w:rsidP="00A62EA1">
      <w:pPr>
        <w:spacing w:line="360" w:lineRule="auto"/>
        <w:rPr>
          <w:b/>
          <w:bCs/>
          <w:szCs w:val="24"/>
        </w:rPr>
      </w:pPr>
    </w:p>
    <w:p w14:paraId="3318267C" w14:textId="282C609E" w:rsidR="009214BD" w:rsidRPr="00A62EA1" w:rsidRDefault="009214BD" w:rsidP="00A62EA1">
      <w:pPr>
        <w:spacing w:line="360" w:lineRule="auto"/>
        <w:rPr>
          <w:b/>
          <w:bCs/>
          <w:szCs w:val="24"/>
        </w:rPr>
      </w:pPr>
      <w:bookmarkStart w:id="58" w:name="_Toc45556467"/>
      <w:r w:rsidRPr="00A62EA1">
        <w:rPr>
          <w:b/>
          <w:bCs/>
          <w:szCs w:val="24"/>
        </w:rPr>
        <w:t>Toimitilat</w:t>
      </w:r>
      <w:bookmarkEnd w:id="58"/>
    </w:p>
    <w:p w14:paraId="07CF1BAB" w14:textId="77777777" w:rsidR="009214BD" w:rsidRPr="00A62EA1" w:rsidRDefault="009214BD" w:rsidP="00A62EA1">
      <w:pPr>
        <w:spacing w:line="360" w:lineRule="auto"/>
        <w:rPr>
          <w:szCs w:val="24"/>
        </w:rPr>
      </w:pPr>
      <w:r w:rsidRPr="00A62EA1">
        <w:rPr>
          <w:szCs w:val="24"/>
        </w:rPr>
        <w:t>Tilojen käytön periaatteet</w:t>
      </w:r>
    </w:p>
    <w:p w14:paraId="1841C47E" w14:textId="0B1B407D" w:rsidR="00377A9F" w:rsidRPr="00A62EA1" w:rsidRDefault="00474685" w:rsidP="00A62EA1">
      <w:pPr>
        <w:spacing w:line="360" w:lineRule="auto"/>
        <w:rPr>
          <w:szCs w:val="24"/>
        </w:rPr>
      </w:pPr>
      <w:proofErr w:type="spellStart"/>
      <w:r w:rsidRPr="00474685">
        <w:rPr>
          <w:szCs w:val="24"/>
          <w:u w:val="single"/>
        </w:rPr>
        <w:t>DOMin</w:t>
      </w:r>
      <w:proofErr w:type="spellEnd"/>
      <w:r w:rsidRPr="00474685">
        <w:rPr>
          <w:szCs w:val="24"/>
          <w:u w:val="single"/>
        </w:rPr>
        <w:t xml:space="preserve"> </w:t>
      </w:r>
      <w:r w:rsidR="00B331A5">
        <w:rPr>
          <w:szCs w:val="24"/>
          <w:u w:val="single"/>
        </w:rPr>
        <w:t xml:space="preserve">Vintin </w:t>
      </w:r>
      <w:r w:rsidRPr="00474685">
        <w:rPr>
          <w:szCs w:val="24"/>
          <w:u w:val="single"/>
        </w:rPr>
        <w:t xml:space="preserve">tilat koostuvat kolmesta eri osasta. </w:t>
      </w:r>
      <w:r w:rsidR="008B291D">
        <w:rPr>
          <w:szCs w:val="24"/>
          <w:u w:val="single"/>
        </w:rPr>
        <w:t>P</w:t>
      </w:r>
      <w:r w:rsidRPr="00474685">
        <w:rPr>
          <w:szCs w:val="24"/>
          <w:u w:val="single"/>
        </w:rPr>
        <w:t>utiikki</w:t>
      </w:r>
      <w:r w:rsidR="008B291D">
        <w:rPr>
          <w:szCs w:val="24"/>
          <w:u w:val="single"/>
        </w:rPr>
        <w:t xml:space="preserve">ympäristössä </w:t>
      </w:r>
      <w:r w:rsidRPr="00474685">
        <w:rPr>
          <w:szCs w:val="24"/>
          <w:u w:val="single"/>
        </w:rPr>
        <w:t>työskennellään asiakkaiden parissa</w:t>
      </w:r>
      <w:r w:rsidR="008B291D">
        <w:rPr>
          <w:szCs w:val="24"/>
          <w:u w:val="single"/>
        </w:rPr>
        <w:t>.</w:t>
      </w:r>
      <w:r w:rsidRPr="00474685">
        <w:rPr>
          <w:szCs w:val="24"/>
          <w:u w:val="single"/>
        </w:rPr>
        <w:t xml:space="preserve"> </w:t>
      </w:r>
      <w:r w:rsidR="008B291D">
        <w:rPr>
          <w:szCs w:val="24"/>
          <w:u w:val="single"/>
        </w:rPr>
        <w:t>H</w:t>
      </w:r>
      <w:r w:rsidRPr="00474685">
        <w:rPr>
          <w:szCs w:val="24"/>
          <w:u w:val="single"/>
        </w:rPr>
        <w:t>iljainen työskentelyhuone</w:t>
      </w:r>
      <w:r w:rsidR="008B291D">
        <w:rPr>
          <w:szCs w:val="24"/>
          <w:u w:val="single"/>
        </w:rPr>
        <w:t xml:space="preserve"> on</w:t>
      </w:r>
      <w:r w:rsidRPr="00474685">
        <w:rPr>
          <w:szCs w:val="24"/>
          <w:u w:val="single"/>
        </w:rPr>
        <w:t xml:space="preserve"> tietokonetyötä (esim. kirjanpito, sosiaalinen media, verkkokauppa) varten ja sosiaalitilat taukoja varten. </w:t>
      </w:r>
      <w:r w:rsidR="008B291D">
        <w:rPr>
          <w:szCs w:val="24"/>
          <w:u w:val="single"/>
        </w:rPr>
        <w:t xml:space="preserve">Asiakkailla </w:t>
      </w:r>
      <w:r w:rsidRPr="00474685">
        <w:rPr>
          <w:szCs w:val="24"/>
          <w:u w:val="single"/>
        </w:rPr>
        <w:t xml:space="preserve">on mahdollisuus käyttää </w:t>
      </w:r>
      <w:r w:rsidR="005B5DC8">
        <w:rPr>
          <w:szCs w:val="24"/>
          <w:u w:val="single"/>
        </w:rPr>
        <w:t xml:space="preserve">myös </w:t>
      </w:r>
      <w:r w:rsidRPr="00474685">
        <w:rPr>
          <w:szCs w:val="24"/>
          <w:u w:val="single"/>
        </w:rPr>
        <w:t>alakerran keittiötä ja toisessa rakennuksessa olevia huoneita erikseen varaamalla.</w:t>
      </w:r>
      <w:r w:rsidR="00431DFD">
        <w:rPr>
          <w:szCs w:val="24"/>
          <w:u w:val="single"/>
        </w:rPr>
        <w:t xml:space="preserve"> Katutason myymälässä työskennellään kahdessa kerroksessa. Katutasossa on myymälätilat ja työntekijöiden työskentelyyn varatut tilat (2 huonetta). Alakerrassa on sosiaalitilat, taukohuone, </w:t>
      </w:r>
      <w:r w:rsidR="008D1665">
        <w:rPr>
          <w:szCs w:val="24"/>
          <w:u w:val="single"/>
        </w:rPr>
        <w:t>wc-tilat.</w:t>
      </w:r>
    </w:p>
    <w:p w14:paraId="04D08A3D" w14:textId="7F3418B7" w:rsidR="009214BD" w:rsidRPr="00A62EA1" w:rsidRDefault="009214BD" w:rsidP="00A62EA1">
      <w:pPr>
        <w:spacing w:line="360" w:lineRule="auto"/>
        <w:rPr>
          <w:b/>
          <w:bCs/>
          <w:szCs w:val="24"/>
        </w:rPr>
      </w:pPr>
      <w:bookmarkStart w:id="59" w:name="_Toc45556468"/>
      <w:r w:rsidRPr="00A62EA1">
        <w:rPr>
          <w:b/>
          <w:bCs/>
          <w:szCs w:val="24"/>
        </w:rPr>
        <w:t>Teknologiset ratkaisut</w:t>
      </w:r>
      <w:bookmarkEnd w:id="59"/>
    </w:p>
    <w:p w14:paraId="35F9AD5E" w14:textId="6EA4B949" w:rsidR="009214BD" w:rsidRPr="00A62EA1" w:rsidRDefault="009214BD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Mitä kulunvalvontaan tarkoitettuja teknologisia ratkaisuja yksiköllä on käytössä?</w:t>
      </w:r>
    </w:p>
    <w:p w14:paraId="38240988" w14:textId="3FA04768" w:rsidR="009214BD" w:rsidRPr="00A62EA1" w:rsidRDefault="001C242E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t xml:space="preserve">Henkilökunnan kulunvalvontalätkä. Turvapainike </w:t>
      </w:r>
      <w:r w:rsidR="008D1665">
        <w:rPr>
          <w:szCs w:val="24"/>
          <w:u w:val="single"/>
        </w:rPr>
        <w:t xml:space="preserve">DOM Vintin </w:t>
      </w:r>
      <w:r>
        <w:rPr>
          <w:szCs w:val="24"/>
          <w:u w:val="single"/>
        </w:rPr>
        <w:t>asiakastiloissa.</w:t>
      </w:r>
    </w:p>
    <w:p w14:paraId="058C934A" w14:textId="24EE8A84" w:rsidR="00A04EFF" w:rsidRPr="00A62EA1" w:rsidRDefault="00377A9F" w:rsidP="00A62EA1">
      <w:pPr>
        <w:pStyle w:val="Otsikko2"/>
        <w:spacing w:line="360" w:lineRule="auto"/>
        <w:rPr>
          <w:sz w:val="24"/>
          <w:szCs w:val="24"/>
        </w:rPr>
      </w:pPr>
      <w:bookmarkStart w:id="60" w:name="_Toc45556470"/>
      <w:bookmarkStart w:id="61" w:name="_Toc121822189"/>
      <w:r w:rsidRPr="00A62EA1">
        <w:rPr>
          <w:sz w:val="24"/>
          <w:szCs w:val="24"/>
        </w:rPr>
        <w:t>8 ASIAKAS- JA POTILASTIETOJEN KÄSITTELY JA KIRJAAMINEN</w:t>
      </w:r>
      <w:bookmarkEnd w:id="60"/>
      <w:bookmarkEnd w:id="61"/>
    </w:p>
    <w:p w14:paraId="7FD9EB58" w14:textId="232F7FE6" w:rsidR="00377A9F" w:rsidRPr="00A62EA1" w:rsidRDefault="00377A9F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työntekijät perehdytetään asiakastyön kirjaamiseen?</w:t>
      </w:r>
    </w:p>
    <w:p w14:paraId="2788E087" w14:textId="798342BC" w:rsidR="00377A9F" w:rsidRPr="000C2B85" w:rsidRDefault="008D1665" w:rsidP="00A62EA1">
      <w:pP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Asiakastietojärjestelmää käyttävät t</w:t>
      </w:r>
      <w:r w:rsidR="00516A21" w:rsidRPr="000C2B85">
        <w:rPr>
          <w:szCs w:val="24"/>
          <w:u w:val="single"/>
        </w:rPr>
        <w:t>yöntekijät</w:t>
      </w:r>
      <w:r>
        <w:rPr>
          <w:szCs w:val="24"/>
          <w:u w:val="single"/>
        </w:rPr>
        <w:t xml:space="preserve"> </w:t>
      </w:r>
      <w:r w:rsidR="00516A21" w:rsidRPr="000C2B85">
        <w:rPr>
          <w:szCs w:val="24"/>
          <w:u w:val="single"/>
        </w:rPr>
        <w:t xml:space="preserve">koulutetaan </w:t>
      </w:r>
      <w:r w:rsidR="000C2B85" w:rsidRPr="000C2B85">
        <w:rPr>
          <w:szCs w:val="24"/>
          <w:u w:val="single"/>
        </w:rPr>
        <w:t>kirjaamiskäytäntöihin.</w:t>
      </w:r>
      <w:r w:rsidR="00516A21" w:rsidRPr="000C2B85">
        <w:rPr>
          <w:szCs w:val="24"/>
          <w:u w:val="single"/>
        </w:rPr>
        <w:t xml:space="preserve"> </w:t>
      </w:r>
    </w:p>
    <w:p w14:paraId="6E49F402" w14:textId="77777777" w:rsidR="00377A9F" w:rsidRPr="00A62EA1" w:rsidRDefault="00377A9F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varmistetaan, että asiakastyön kirjaaminen tapahtuu viipymättä ja asianmukaisesti?</w:t>
      </w:r>
    </w:p>
    <w:p w14:paraId="491A6479" w14:textId="0788A1C7" w:rsidR="00377A9F" w:rsidRPr="00A62EA1" w:rsidRDefault="0056770C" w:rsidP="00A62EA1">
      <w:pPr>
        <w:spacing w:line="360" w:lineRule="auto"/>
        <w:rPr>
          <w:szCs w:val="24"/>
        </w:rPr>
      </w:pPr>
      <w:r w:rsidRPr="00F21919">
        <w:rPr>
          <w:szCs w:val="24"/>
          <w:u w:val="single"/>
        </w:rPr>
        <w:t xml:space="preserve">DOM-toiminnassa on sovittu, että asiakastietojärjestelmään </w:t>
      </w:r>
      <w:r w:rsidR="005B5DC8">
        <w:rPr>
          <w:szCs w:val="24"/>
          <w:u w:val="single"/>
        </w:rPr>
        <w:t>tehdään kirjauksia</w:t>
      </w:r>
      <w:r w:rsidRPr="00F21919">
        <w:rPr>
          <w:szCs w:val="24"/>
          <w:u w:val="single"/>
        </w:rPr>
        <w:t xml:space="preserve"> </w:t>
      </w:r>
      <w:r w:rsidR="005B5DC8">
        <w:rPr>
          <w:szCs w:val="24"/>
          <w:u w:val="single"/>
        </w:rPr>
        <w:t>tarvittaessa.</w:t>
      </w:r>
      <w:r w:rsidRPr="00F21919">
        <w:rPr>
          <w:szCs w:val="24"/>
          <w:u w:val="single"/>
        </w:rPr>
        <w:t xml:space="preserve"> Kirjaaminen tapahtuu silloin viipymättä.</w:t>
      </w:r>
      <w:r w:rsidR="003A2E6C">
        <w:rPr>
          <w:szCs w:val="24"/>
          <w:u w:val="single"/>
        </w:rPr>
        <w:t xml:space="preserve"> </w:t>
      </w:r>
    </w:p>
    <w:p w14:paraId="22AA6D01" w14:textId="77777777" w:rsidR="00377A9F" w:rsidRPr="00A62EA1" w:rsidRDefault="00377A9F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varmistetaan, että toimintayksikössä noudatetaan tietosuojaan ja henkilötietojen käsittelyyn liittyvä lainsäädäntöä sekä yksikölle laadittuja ohjeita ja viranomaismääräyksiä?</w:t>
      </w:r>
    </w:p>
    <w:p w14:paraId="148D5019" w14:textId="57931E20" w:rsidR="00377A9F" w:rsidRPr="00A62EA1" w:rsidRDefault="0056770C" w:rsidP="00A62EA1">
      <w:pPr>
        <w:spacing w:line="360" w:lineRule="auto"/>
        <w:rPr>
          <w:szCs w:val="24"/>
        </w:rPr>
      </w:pPr>
      <w:r>
        <w:rPr>
          <w:szCs w:val="24"/>
          <w:u w:val="single"/>
        </w:rPr>
        <w:lastRenderedPageBreak/>
        <w:t xml:space="preserve">Toimintaohjeet </w:t>
      </w:r>
      <w:r w:rsidR="003C2C4D">
        <w:rPr>
          <w:szCs w:val="24"/>
          <w:u w:val="single"/>
        </w:rPr>
        <w:t>on kerrottu jokaiselle työntekijöille perehdytyksen yhteydessä.</w:t>
      </w:r>
      <w:r>
        <w:rPr>
          <w:szCs w:val="24"/>
          <w:u w:val="single"/>
        </w:rPr>
        <w:t xml:space="preserve"> </w:t>
      </w:r>
    </w:p>
    <w:p w14:paraId="376170BB" w14:textId="77777777" w:rsidR="00377A9F" w:rsidRPr="00A62EA1" w:rsidRDefault="00377A9F" w:rsidP="00A62EA1">
      <w:pPr>
        <w:spacing w:line="360" w:lineRule="auto"/>
        <w:rPr>
          <w:szCs w:val="24"/>
        </w:rPr>
      </w:pPr>
      <w:r w:rsidRPr="00A62EA1">
        <w:rPr>
          <w:szCs w:val="24"/>
        </w:rPr>
        <w:t>Miten huolehditaan henkilöstön ja harjoittelijoiden henkilötietojen käsittelyyn ja tietoturvaan liittyvästä perehdytyksestä ja täydennyskoulutuksesta?</w:t>
      </w:r>
    </w:p>
    <w:p w14:paraId="049C38A0" w14:textId="7823D20C" w:rsidR="00377A9F" w:rsidRPr="00B257D3" w:rsidRDefault="0056770C" w:rsidP="00A62EA1">
      <w:pP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Asiat käsitellään perehdytyksen yhteydessä</w:t>
      </w:r>
      <w:r w:rsidRPr="00B257D3">
        <w:rPr>
          <w:szCs w:val="24"/>
          <w:u w:val="single"/>
        </w:rPr>
        <w:t xml:space="preserve">. Tarvittaessa </w:t>
      </w:r>
      <w:r w:rsidR="00A72A82">
        <w:rPr>
          <w:szCs w:val="24"/>
          <w:u w:val="single"/>
        </w:rPr>
        <w:t>ohjeet kerrataan</w:t>
      </w:r>
      <w:r w:rsidR="0075520C" w:rsidRPr="00B257D3">
        <w:rPr>
          <w:szCs w:val="24"/>
          <w:u w:val="single"/>
        </w:rPr>
        <w:t>. Allekirjoitetaan</w:t>
      </w:r>
      <w:r w:rsidRPr="00B257D3">
        <w:rPr>
          <w:szCs w:val="24"/>
          <w:u w:val="single"/>
        </w:rPr>
        <w:t xml:space="preserve"> </w:t>
      </w:r>
      <w:r w:rsidR="0075520C" w:rsidRPr="00B257D3">
        <w:rPr>
          <w:szCs w:val="24"/>
          <w:u w:val="single"/>
        </w:rPr>
        <w:t>salassapitolomake.</w:t>
      </w:r>
    </w:p>
    <w:p w14:paraId="7834F81C" w14:textId="77777777" w:rsidR="00377A9F" w:rsidRPr="00A62EA1" w:rsidRDefault="00377A9F" w:rsidP="00A62EA1">
      <w:pPr>
        <w:spacing w:line="360" w:lineRule="auto"/>
        <w:rPr>
          <w:szCs w:val="24"/>
        </w:rPr>
      </w:pPr>
      <w:r w:rsidRPr="00A62EA1">
        <w:rPr>
          <w:szCs w:val="24"/>
        </w:rPr>
        <w:t>Tietosuojavastaavan nimi ja yhteystiedot</w:t>
      </w:r>
    </w:p>
    <w:p w14:paraId="636660D5" w14:textId="1EBE07AC" w:rsidR="00377A9F" w:rsidRPr="00690D59" w:rsidRDefault="007139F1" w:rsidP="00A62EA1">
      <w:pP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 xml:space="preserve">Kari Rekilä, </w:t>
      </w:r>
      <w:r w:rsidRPr="00690D59">
        <w:rPr>
          <w:szCs w:val="24"/>
          <w:u w:val="single"/>
        </w:rPr>
        <w:t>0505211065</w:t>
      </w:r>
    </w:p>
    <w:p w14:paraId="02FC309F" w14:textId="77777777" w:rsidR="00377A9F" w:rsidRPr="00A62EA1" w:rsidRDefault="00377A9F" w:rsidP="00A62EA1">
      <w:pPr>
        <w:spacing w:line="360" w:lineRule="auto"/>
        <w:rPr>
          <w:szCs w:val="24"/>
        </w:rPr>
      </w:pPr>
      <w:r w:rsidRPr="00A62EA1">
        <w:rPr>
          <w:szCs w:val="24"/>
        </w:rPr>
        <w:t>Onko yksikölle laadittu salassa pidettävien henkilötietojen käsittelyä koskeva seloste?</w:t>
      </w:r>
    </w:p>
    <w:p w14:paraId="54126E64" w14:textId="136D0C1B" w:rsidR="000444F5" w:rsidRPr="00A62EA1" w:rsidRDefault="00377A9F" w:rsidP="00A62EA1">
      <w:pPr>
        <w:tabs>
          <w:tab w:val="left" w:pos="1304"/>
          <w:tab w:val="left" w:pos="2745"/>
        </w:tabs>
        <w:spacing w:line="360" w:lineRule="auto"/>
        <w:rPr>
          <w:szCs w:val="24"/>
        </w:rPr>
      </w:pPr>
      <w:r w:rsidRPr="00A62EA1">
        <w:rPr>
          <w:szCs w:val="24"/>
        </w:rPr>
        <w:t xml:space="preserve">Kyllä </w:t>
      </w:r>
      <w:r w:rsidR="000C2B85">
        <w:rPr>
          <w:szCs w:val="24"/>
        </w:rPr>
        <w:t>x</w:t>
      </w:r>
      <w:r w:rsidRPr="00A62EA1">
        <w:rPr>
          <w:szCs w:val="24"/>
        </w:rPr>
        <w:tab/>
        <w:t xml:space="preserve">Ei </w:t>
      </w:r>
      <w:r w:rsidRPr="00A62EA1">
        <w:rPr>
          <w:szCs w:val="24"/>
        </w:rPr>
        <w:fldChar w:fldCharType="begin">
          <w:ffData>
            <w:name w:val="Ei"/>
            <w:enabled/>
            <w:calcOnExit w:val="0"/>
            <w:checkBox>
              <w:sizeAuto/>
              <w:default w:val="0"/>
            </w:checkBox>
          </w:ffData>
        </w:fldChar>
      </w:r>
      <w:r w:rsidRPr="00A62EA1">
        <w:rPr>
          <w:szCs w:val="24"/>
        </w:rPr>
        <w:instrText xml:space="preserve"> FORMCHECKBOX </w:instrText>
      </w:r>
      <w:r w:rsidRPr="00A62EA1">
        <w:rPr>
          <w:szCs w:val="24"/>
        </w:rPr>
      </w:r>
      <w:r w:rsidRPr="00A62EA1">
        <w:rPr>
          <w:szCs w:val="24"/>
        </w:rPr>
        <w:fldChar w:fldCharType="separate"/>
      </w:r>
      <w:r w:rsidRPr="00A62EA1">
        <w:rPr>
          <w:szCs w:val="24"/>
        </w:rPr>
        <w:fldChar w:fldCharType="end"/>
      </w:r>
    </w:p>
    <w:p w14:paraId="4CD98C28" w14:textId="67B24E10" w:rsidR="00E808F3" w:rsidRPr="00A62EA1" w:rsidRDefault="000444F5" w:rsidP="00A62EA1">
      <w:pPr>
        <w:spacing w:line="360" w:lineRule="auto"/>
        <w:rPr>
          <w:rStyle w:val="Hyperlinkki"/>
          <w:color w:val="auto"/>
          <w:szCs w:val="24"/>
        </w:rPr>
      </w:pPr>
      <w:r w:rsidRPr="00A62EA1">
        <w:rPr>
          <w:szCs w:val="24"/>
        </w:rPr>
        <w:t>L</w:t>
      </w:r>
      <w:r w:rsidR="00E808F3" w:rsidRPr="00A62EA1">
        <w:rPr>
          <w:szCs w:val="24"/>
        </w:rPr>
        <w:t>ue lisää</w:t>
      </w:r>
      <w:r w:rsidRPr="00A62EA1">
        <w:rPr>
          <w:szCs w:val="24"/>
        </w:rPr>
        <w:t xml:space="preserve">: </w:t>
      </w:r>
      <w:r w:rsidR="00337F3D">
        <w:rPr>
          <w:szCs w:val="24"/>
        </w:rPr>
        <w:br/>
      </w:r>
      <w:hyperlink r:id="rId11" w:history="1">
        <w:r w:rsidR="00337F3D">
          <w:rPr>
            <w:rStyle w:val="Hyperlinkki"/>
            <w:color w:val="auto"/>
            <w:szCs w:val="24"/>
          </w:rPr>
          <w:t>Määräys sosiaalihuollon asiakasasiakirjojen rakenteista ja asiakasasiakirjoihin merkittävistä tiedoista</w:t>
        </w:r>
      </w:hyperlink>
    </w:p>
    <w:p w14:paraId="23D4FF1B" w14:textId="2926EC4E" w:rsidR="00BB7BB3" w:rsidRPr="00A62EA1" w:rsidRDefault="00337F3D" w:rsidP="00A62EA1">
      <w:pPr>
        <w:tabs>
          <w:tab w:val="left" w:pos="1304"/>
          <w:tab w:val="left" w:pos="2745"/>
        </w:tabs>
        <w:spacing w:line="360" w:lineRule="auto"/>
        <w:rPr>
          <w:rStyle w:val="Hyperlinkki"/>
          <w:color w:val="auto"/>
          <w:szCs w:val="24"/>
        </w:rPr>
      </w:pPr>
      <w:hyperlink r:id="rId12" w:history="1">
        <w:r>
          <w:rPr>
            <w:rStyle w:val="Hyperlinkki"/>
            <w:color w:val="auto"/>
            <w:szCs w:val="24"/>
          </w:rPr>
          <w:t>Sosiaalihuollon asiakastietojen käsittely</w:t>
        </w:r>
      </w:hyperlink>
    </w:p>
    <w:p w14:paraId="1EB05FC1" w14:textId="77777777" w:rsidR="00B022A1" w:rsidRPr="00A62EA1" w:rsidRDefault="00B022A1" w:rsidP="00A62EA1">
      <w:pPr>
        <w:tabs>
          <w:tab w:val="left" w:pos="1304"/>
          <w:tab w:val="left" w:pos="2745"/>
        </w:tabs>
        <w:spacing w:line="360" w:lineRule="auto"/>
        <w:rPr>
          <w:szCs w:val="24"/>
        </w:rPr>
      </w:pPr>
    </w:p>
    <w:p w14:paraId="5F5B3F8D" w14:textId="351ABE79" w:rsidR="00C578D1" w:rsidRPr="00A62EA1" w:rsidRDefault="00C578D1" w:rsidP="00A62EA1">
      <w:pPr>
        <w:pStyle w:val="Otsikko2"/>
        <w:spacing w:line="360" w:lineRule="auto"/>
        <w:rPr>
          <w:sz w:val="24"/>
          <w:szCs w:val="24"/>
        </w:rPr>
      </w:pPr>
      <w:bookmarkStart w:id="62" w:name="_Toc121822190"/>
      <w:r w:rsidRPr="00A62EA1">
        <w:rPr>
          <w:sz w:val="24"/>
          <w:szCs w:val="24"/>
        </w:rPr>
        <w:t>9 YHTEENVETO KEHITTÄMISSUUNNITELMASTA</w:t>
      </w:r>
      <w:bookmarkEnd w:id="62"/>
    </w:p>
    <w:p w14:paraId="65CE4BFC" w14:textId="6CA186C9" w:rsidR="00C578D1" w:rsidRPr="00A62EA1" w:rsidRDefault="00C578D1" w:rsidP="00A62EA1">
      <w:pPr>
        <w:spacing w:line="360" w:lineRule="auto"/>
        <w:rPr>
          <w:szCs w:val="24"/>
        </w:rPr>
      </w:pPr>
      <w:r w:rsidRPr="00A62EA1">
        <w:rPr>
          <w:szCs w:val="24"/>
        </w:rPr>
        <w:t>Toiminnassa todetut kehittämistarpeet</w:t>
      </w:r>
    </w:p>
    <w:p w14:paraId="40D14255" w14:textId="77777777" w:rsidR="00C578D1" w:rsidRPr="00A62EA1" w:rsidRDefault="00C578D1" w:rsidP="00A62EA1">
      <w:pPr>
        <w:spacing w:line="360" w:lineRule="auto"/>
        <w:rPr>
          <w:szCs w:val="24"/>
        </w:rPr>
      </w:pPr>
    </w:p>
    <w:p w14:paraId="539BAE44" w14:textId="3E60F21B" w:rsidR="00D37954" w:rsidRPr="00A62EA1" w:rsidRDefault="00377A9F" w:rsidP="00A62EA1">
      <w:pPr>
        <w:pStyle w:val="Otsikko2"/>
        <w:spacing w:line="360" w:lineRule="auto"/>
        <w:rPr>
          <w:sz w:val="24"/>
          <w:szCs w:val="24"/>
        </w:rPr>
      </w:pPr>
      <w:bookmarkStart w:id="63" w:name="_Toc31100007"/>
      <w:bookmarkStart w:id="64" w:name="_Toc45556473"/>
      <w:bookmarkStart w:id="65" w:name="_Toc121822191"/>
      <w:r w:rsidRPr="00A62EA1">
        <w:rPr>
          <w:sz w:val="24"/>
          <w:szCs w:val="24"/>
        </w:rPr>
        <w:t xml:space="preserve">10 </w:t>
      </w:r>
      <w:bookmarkEnd w:id="63"/>
      <w:bookmarkEnd w:id="64"/>
      <w:r w:rsidR="00C578D1" w:rsidRPr="00A62EA1">
        <w:rPr>
          <w:sz w:val="24"/>
          <w:szCs w:val="24"/>
        </w:rPr>
        <w:t>OMAVALVONTASUUNNITELMAN SEURANTA</w:t>
      </w:r>
      <w:bookmarkEnd w:id="65"/>
    </w:p>
    <w:p w14:paraId="317634A1" w14:textId="7CC2BE8E" w:rsidR="00BA68BC" w:rsidRPr="00A62EA1" w:rsidRDefault="00A90CA2" w:rsidP="00A62EA1">
      <w:pPr>
        <w:pStyle w:val="py"/>
        <w:spacing w:line="360" w:lineRule="auto"/>
        <w:rPr>
          <w:rFonts w:ascii="Trebuchet MS" w:hAnsi="Trebuchet MS"/>
          <w:b/>
          <w:bCs/>
        </w:rPr>
      </w:pPr>
      <w:r w:rsidRPr="00A62EA1">
        <w:rPr>
          <w:rFonts w:ascii="Trebuchet MS" w:hAnsi="Trebuchet MS"/>
        </w:rPr>
        <w:t>Sosiaali- ja terveydenhuollon järjestämisestä annetun lain mukaan</w:t>
      </w:r>
      <w:r w:rsidRPr="00A62EA1">
        <w:rPr>
          <w:rFonts w:ascii="Trebuchet MS" w:hAnsi="Trebuchet MS"/>
          <w:b/>
          <w:bCs/>
        </w:rPr>
        <w:t xml:space="preserve"> h</w:t>
      </w:r>
      <w:r w:rsidR="00BA68BC" w:rsidRPr="00A62EA1">
        <w:rPr>
          <w:rFonts w:ascii="Trebuchet MS" w:hAnsi="Trebuchet MS"/>
        </w:rPr>
        <w:t xml:space="preserve">yvinvointialueen ja yksityisen palveluntuottajan on laadittava vastuulleen kuuluvista tehtävistä ja palveluista omavalvontaohjelma. Ohjelmassa tulee määritellä, miten 1 momentissa tarkoitettujen velvoitteiden noudattaminen kokonaisuutena järjestetään ja toteutetaan. Omavalvontaohjelmassa on todettava, miten sosiaali- ja terveydenhuollon palvelujen toteutumista, turvallisuutta ja laatua sekä yhdenvertaisuutta seurataan ja miten havaitut puutteellisuudet korjataan. </w:t>
      </w:r>
      <w:r w:rsidR="00BA68BC" w:rsidRPr="00A62EA1">
        <w:rPr>
          <w:rFonts w:ascii="Trebuchet MS" w:hAnsi="Trebuchet MS"/>
          <w:b/>
          <w:bCs/>
        </w:rPr>
        <w:t>Omavalvontaohjelman osana ovat laissa erikseen säädetyt omavalvontasuunnitelmat ja potilasturvallisuussuunnitelmat.</w:t>
      </w:r>
    </w:p>
    <w:p w14:paraId="1ECDC694" w14:textId="77777777" w:rsidR="00BA68BC" w:rsidRPr="00A62EA1" w:rsidRDefault="00BA68BC" w:rsidP="00A62EA1">
      <w:pPr>
        <w:pStyle w:val="py"/>
        <w:spacing w:line="360" w:lineRule="auto"/>
        <w:rPr>
          <w:rFonts w:ascii="Trebuchet MS" w:hAnsi="Trebuchet MS"/>
        </w:rPr>
      </w:pPr>
      <w:r w:rsidRPr="00A62EA1">
        <w:rPr>
          <w:rFonts w:ascii="Trebuchet MS" w:hAnsi="Trebuchet MS"/>
        </w:rPr>
        <w:lastRenderedPageBreak/>
        <w:t>Omavalvontaohjelma sekä omavalvontaohjelman toteutumisen seurantaan perustuvat havainnot ja niiden perusteella tehtävät toimenpiteet on julkaistava julkisessa tietoverkossa ja muilla niiden julkisuutta edistävillä tavoilla.</w:t>
      </w:r>
    </w:p>
    <w:p w14:paraId="2834B919" w14:textId="77777777" w:rsidR="00BA68BC" w:rsidRPr="00A62EA1" w:rsidRDefault="00BA68BC" w:rsidP="00A62EA1">
      <w:pPr>
        <w:spacing w:line="360" w:lineRule="auto"/>
        <w:rPr>
          <w:szCs w:val="24"/>
        </w:rPr>
      </w:pPr>
    </w:p>
    <w:p w14:paraId="2AE5D21F" w14:textId="7F1D08D8" w:rsidR="00377A9F" w:rsidRPr="00A62EA1" w:rsidRDefault="00377A9F" w:rsidP="00A62EA1">
      <w:pPr>
        <w:spacing w:line="360" w:lineRule="auto"/>
        <w:rPr>
          <w:rStyle w:val="SeliteChar"/>
          <w:b/>
          <w:bCs/>
          <w:i w:val="0"/>
          <w:szCs w:val="24"/>
        </w:rPr>
      </w:pPr>
      <w:r w:rsidRPr="00A62EA1">
        <w:rPr>
          <w:rStyle w:val="SeliteChar"/>
          <w:b/>
          <w:bCs/>
          <w:i w:val="0"/>
          <w:szCs w:val="24"/>
        </w:rPr>
        <w:t>Omavalvontasuunnitelman hyväksyy ja vahvistaa toimintayksikön vastaava johtaja.</w:t>
      </w:r>
    </w:p>
    <w:p w14:paraId="17E93BF6" w14:textId="77777777" w:rsidR="00C578D1" w:rsidRPr="00A62EA1" w:rsidRDefault="00C578D1" w:rsidP="00A62EA1">
      <w:pPr>
        <w:pStyle w:val="Selite"/>
        <w:spacing w:line="360" w:lineRule="auto"/>
        <w:rPr>
          <w:i w:val="0"/>
          <w:iCs/>
          <w:szCs w:val="24"/>
        </w:rPr>
      </w:pPr>
    </w:p>
    <w:p w14:paraId="4C873FF2" w14:textId="62ECC420" w:rsidR="00377A9F" w:rsidRPr="00A62EA1" w:rsidRDefault="00377A9F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Paikka ja päiväys </w:t>
      </w:r>
      <w:r w:rsidRPr="00A62EA1">
        <w:rPr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A62EA1">
        <w:rPr>
          <w:szCs w:val="24"/>
          <w:u w:val="single"/>
        </w:rPr>
        <w:instrText xml:space="preserve"> FORMTEXT </w:instrText>
      </w:r>
      <w:r w:rsidRPr="00A62EA1">
        <w:rPr>
          <w:szCs w:val="24"/>
          <w:u w:val="single"/>
        </w:rPr>
      </w:r>
      <w:r w:rsidRPr="00A62EA1">
        <w:rPr>
          <w:szCs w:val="24"/>
          <w:u w:val="single"/>
        </w:rPr>
        <w:fldChar w:fldCharType="separate"/>
      </w:r>
      <w:r w:rsidRPr="00A62EA1">
        <w:rPr>
          <w:noProof/>
          <w:szCs w:val="24"/>
          <w:u w:val="single"/>
        </w:rPr>
        <w:t> </w:t>
      </w:r>
      <w:r w:rsidRPr="00A62EA1">
        <w:rPr>
          <w:noProof/>
          <w:szCs w:val="24"/>
          <w:u w:val="single"/>
        </w:rPr>
        <w:t> </w:t>
      </w:r>
      <w:r w:rsidRPr="00A62EA1">
        <w:rPr>
          <w:noProof/>
          <w:szCs w:val="24"/>
          <w:u w:val="single"/>
        </w:rPr>
        <w:t> </w:t>
      </w:r>
      <w:r w:rsidRPr="00A62EA1">
        <w:rPr>
          <w:noProof/>
          <w:szCs w:val="24"/>
          <w:u w:val="single"/>
        </w:rPr>
        <w:t> </w:t>
      </w:r>
      <w:r w:rsidRPr="00A62EA1">
        <w:rPr>
          <w:noProof/>
          <w:szCs w:val="24"/>
          <w:u w:val="single"/>
        </w:rPr>
        <w:t> </w:t>
      </w:r>
      <w:r w:rsidRPr="00A62EA1">
        <w:rPr>
          <w:szCs w:val="24"/>
          <w:u w:val="single"/>
        </w:rPr>
        <w:fldChar w:fldCharType="end"/>
      </w:r>
      <w:r w:rsidRPr="00A62EA1">
        <w:rPr>
          <w:szCs w:val="24"/>
          <w:u w:val="single"/>
        </w:rPr>
        <w:tab/>
      </w:r>
      <w:r w:rsidRPr="00A62EA1">
        <w:rPr>
          <w:szCs w:val="24"/>
          <w:u w:val="single"/>
        </w:rPr>
        <w:tab/>
      </w:r>
      <w:r w:rsidRPr="00A62EA1">
        <w:rPr>
          <w:szCs w:val="24"/>
          <w:u w:val="single"/>
        </w:rPr>
        <w:tab/>
      </w:r>
      <w:r w:rsidRPr="00A62EA1">
        <w:rPr>
          <w:szCs w:val="24"/>
          <w:u w:val="single"/>
        </w:rPr>
        <w:tab/>
      </w:r>
      <w:r w:rsidRPr="00A62EA1">
        <w:rPr>
          <w:szCs w:val="24"/>
          <w:u w:val="single"/>
        </w:rPr>
        <w:tab/>
      </w:r>
      <w:r w:rsidRPr="00A62EA1">
        <w:rPr>
          <w:szCs w:val="24"/>
          <w:u w:val="single"/>
        </w:rPr>
        <w:tab/>
      </w:r>
    </w:p>
    <w:p w14:paraId="3E44D9E2" w14:textId="237F181E" w:rsidR="00377A9F" w:rsidRPr="00A62EA1" w:rsidRDefault="00377A9F" w:rsidP="00A62EA1">
      <w:pPr>
        <w:spacing w:line="360" w:lineRule="auto"/>
        <w:rPr>
          <w:szCs w:val="24"/>
        </w:rPr>
      </w:pPr>
      <w:r w:rsidRPr="00A62EA1">
        <w:rPr>
          <w:szCs w:val="24"/>
        </w:rPr>
        <w:t xml:space="preserve">Allekirjoitus </w:t>
      </w:r>
      <w:r w:rsidRPr="00A62EA1">
        <w:rPr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A62EA1">
        <w:rPr>
          <w:szCs w:val="24"/>
          <w:u w:val="single"/>
        </w:rPr>
        <w:instrText xml:space="preserve"> FORMTEXT </w:instrText>
      </w:r>
      <w:r w:rsidRPr="00A62EA1">
        <w:rPr>
          <w:szCs w:val="24"/>
          <w:u w:val="single"/>
        </w:rPr>
      </w:r>
      <w:r w:rsidRPr="00A62EA1">
        <w:rPr>
          <w:szCs w:val="24"/>
          <w:u w:val="single"/>
        </w:rPr>
        <w:fldChar w:fldCharType="separate"/>
      </w:r>
      <w:r w:rsidRPr="00A62EA1">
        <w:rPr>
          <w:noProof/>
          <w:szCs w:val="24"/>
          <w:u w:val="single"/>
        </w:rPr>
        <w:t> </w:t>
      </w:r>
      <w:r w:rsidRPr="00A62EA1">
        <w:rPr>
          <w:noProof/>
          <w:szCs w:val="24"/>
          <w:u w:val="single"/>
        </w:rPr>
        <w:t> </w:t>
      </w:r>
      <w:r w:rsidRPr="00A62EA1">
        <w:rPr>
          <w:noProof/>
          <w:szCs w:val="24"/>
          <w:u w:val="single"/>
        </w:rPr>
        <w:t> </w:t>
      </w:r>
      <w:r w:rsidRPr="00A62EA1">
        <w:rPr>
          <w:noProof/>
          <w:szCs w:val="24"/>
          <w:u w:val="single"/>
        </w:rPr>
        <w:t> </w:t>
      </w:r>
      <w:r w:rsidRPr="00A62EA1">
        <w:rPr>
          <w:noProof/>
          <w:szCs w:val="24"/>
          <w:u w:val="single"/>
        </w:rPr>
        <w:t> </w:t>
      </w:r>
      <w:r w:rsidRPr="00A62EA1">
        <w:rPr>
          <w:szCs w:val="24"/>
          <w:u w:val="single"/>
        </w:rPr>
        <w:fldChar w:fldCharType="end"/>
      </w:r>
      <w:r w:rsidRPr="00A62EA1">
        <w:rPr>
          <w:szCs w:val="24"/>
          <w:u w:val="single"/>
        </w:rPr>
        <w:tab/>
      </w:r>
      <w:r w:rsidRPr="00A62EA1">
        <w:rPr>
          <w:szCs w:val="24"/>
          <w:u w:val="single"/>
        </w:rPr>
        <w:tab/>
      </w:r>
      <w:r w:rsidRPr="00A62EA1">
        <w:rPr>
          <w:szCs w:val="24"/>
          <w:u w:val="single"/>
        </w:rPr>
        <w:tab/>
      </w:r>
      <w:r w:rsidRPr="00A62EA1">
        <w:rPr>
          <w:szCs w:val="24"/>
          <w:u w:val="single"/>
        </w:rPr>
        <w:tab/>
      </w:r>
      <w:r w:rsidRPr="00A62EA1">
        <w:rPr>
          <w:szCs w:val="24"/>
          <w:u w:val="single"/>
        </w:rPr>
        <w:tab/>
      </w:r>
      <w:r w:rsidRPr="00A62EA1">
        <w:rPr>
          <w:szCs w:val="24"/>
          <w:u w:val="single"/>
        </w:rPr>
        <w:tab/>
      </w:r>
    </w:p>
    <w:sectPr w:rsidR="00377A9F" w:rsidRPr="00A62EA1" w:rsidSect="005076F6">
      <w:headerReference w:type="default" r:id="rId13"/>
      <w:footerReference w:type="default" r:id="rId14"/>
      <w:headerReference w:type="first" r:id="rId15"/>
      <w:pgSz w:w="11906" w:h="16838" w:code="9"/>
      <w:pgMar w:top="1418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B44A" w14:textId="77777777" w:rsidR="00017085" w:rsidRDefault="00017085" w:rsidP="000556F8">
      <w:pPr>
        <w:spacing w:after="0" w:line="240" w:lineRule="auto"/>
      </w:pPr>
      <w:r>
        <w:separator/>
      </w:r>
    </w:p>
  </w:endnote>
  <w:endnote w:type="continuationSeparator" w:id="0">
    <w:p w14:paraId="778B7BAE" w14:textId="77777777" w:rsidR="00017085" w:rsidRDefault="00017085" w:rsidP="0005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808183"/>
      <w:docPartObj>
        <w:docPartGallery w:val="Page Numbers (Bottom of Page)"/>
        <w:docPartUnique/>
      </w:docPartObj>
    </w:sdtPr>
    <w:sdtEndPr/>
    <w:sdtContent>
      <w:p w14:paraId="0358E239" w14:textId="77802AC9" w:rsidR="004814E2" w:rsidRDefault="004814E2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4C266" w14:textId="7AF0CEA0" w:rsidR="004814E2" w:rsidRPr="000556F8" w:rsidRDefault="004814E2" w:rsidP="000556F8">
    <w:pPr>
      <w:pStyle w:val="Alatunniste"/>
      <w:tabs>
        <w:tab w:val="left" w:pos="2268"/>
        <w:tab w:val="left" w:pos="3969"/>
        <w:tab w:val="left" w:pos="5103"/>
        <w:tab w:val="left" w:pos="7371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D69A" w14:textId="77777777" w:rsidR="00017085" w:rsidRDefault="00017085" w:rsidP="000556F8">
      <w:pPr>
        <w:spacing w:after="0" w:line="240" w:lineRule="auto"/>
      </w:pPr>
      <w:r>
        <w:separator/>
      </w:r>
    </w:p>
  </w:footnote>
  <w:footnote w:type="continuationSeparator" w:id="0">
    <w:p w14:paraId="45BB4AF7" w14:textId="77777777" w:rsidR="00017085" w:rsidRDefault="00017085" w:rsidP="0005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610F" w14:textId="77777777" w:rsidR="00B31AF5" w:rsidRPr="00B31AF5" w:rsidRDefault="00B31AF5" w:rsidP="00B31AF5">
    <w:pPr>
      <w:pStyle w:val="Yltunniste"/>
    </w:pPr>
    <w:r w:rsidRPr="00B31AF5">
      <w:t xml:space="preserve">        </w:t>
    </w:r>
    <w:r w:rsidRPr="00B31AF5">
      <w:rPr>
        <w:noProof/>
      </w:rPr>
      <w:drawing>
        <wp:inline distT="0" distB="0" distL="0" distR="0" wp14:anchorId="218C7011" wp14:editId="23B3FA25">
          <wp:extent cx="1330960" cy="269789"/>
          <wp:effectExtent l="0" t="0" r="2540" b="0"/>
          <wp:docPr id="95228239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361" cy="278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1AF5">
      <w:t xml:space="preserve">     </w:t>
    </w:r>
    <w:r w:rsidRPr="00B31AF5">
      <w:rPr>
        <w:noProof/>
      </w:rPr>
      <w:drawing>
        <wp:inline distT="0" distB="0" distL="0" distR="0" wp14:anchorId="4A90193C" wp14:editId="1524EAB1">
          <wp:extent cx="1785414" cy="254000"/>
          <wp:effectExtent l="0" t="0" r="5715" b="0"/>
          <wp:docPr id="104289840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3" cy="265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1AF5">
      <w:t xml:space="preserve">            </w:t>
    </w:r>
    <w:r w:rsidRPr="00B31AF5">
      <w:rPr>
        <w:noProof/>
      </w:rPr>
      <w:drawing>
        <wp:inline distT="0" distB="0" distL="0" distR="0" wp14:anchorId="444C3E40" wp14:editId="3BFCEEB3">
          <wp:extent cx="1403350" cy="536267"/>
          <wp:effectExtent l="0" t="0" r="0" b="0"/>
          <wp:docPr id="163171556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383383" name="Kuva 1261383383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339" cy="54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31AF5">
      <w:t xml:space="preserve">             </w:t>
    </w:r>
  </w:p>
  <w:p w14:paraId="161FB232" w14:textId="5B776BB4" w:rsidR="004814E2" w:rsidRDefault="004814E2" w:rsidP="00DC1782">
    <w:pPr>
      <w:pStyle w:val="Yltunniste"/>
    </w:pPr>
  </w:p>
  <w:p w14:paraId="7AC8F934" w14:textId="77777777" w:rsidR="00B000DC" w:rsidRPr="00DC1782" w:rsidRDefault="00B000DC" w:rsidP="00DC17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8526" w14:textId="51A0D8D6" w:rsidR="00C339A9" w:rsidRDefault="001439E4">
    <w:pPr>
      <w:pStyle w:val="Yltunniste"/>
    </w:pPr>
    <w:r>
      <w:rPr>
        <w:noProof/>
      </w:rPr>
      <w:t xml:space="preserve">        </w:t>
    </w:r>
    <w:r>
      <w:rPr>
        <w:noProof/>
      </w:rPr>
      <w:drawing>
        <wp:inline distT="0" distB="0" distL="0" distR="0" wp14:anchorId="7DB87B32" wp14:editId="62B1CBA3">
          <wp:extent cx="1330960" cy="269789"/>
          <wp:effectExtent l="0" t="0" r="2540" b="0"/>
          <wp:docPr id="30987638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361" cy="278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496A19C9" wp14:editId="066C0086">
          <wp:extent cx="1785414" cy="254000"/>
          <wp:effectExtent l="0" t="0" r="5715" b="0"/>
          <wp:docPr id="505458297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3" cy="265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 w:rsidR="00B31AF5">
      <w:rPr>
        <w:noProof/>
      </w:rPr>
      <w:drawing>
        <wp:inline distT="0" distB="0" distL="0" distR="0" wp14:anchorId="22AB62D6" wp14:editId="128ED5C0">
          <wp:extent cx="1403350" cy="536267"/>
          <wp:effectExtent l="0" t="0" r="0" b="0"/>
          <wp:docPr id="126138338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383383" name="Kuva 1261383383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339" cy="54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E30E5"/>
    <w:multiLevelType w:val="hybridMultilevel"/>
    <w:tmpl w:val="06AEB21C"/>
    <w:lvl w:ilvl="0" w:tplc="040B000F">
      <w:start w:val="1"/>
      <w:numFmt w:val="decimal"/>
      <w:lvlText w:val="%1."/>
      <w:lvlJc w:val="left"/>
      <w:pPr>
        <w:ind w:left="960" w:hanging="360"/>
      </w:pPr>
    </w:lvl>
    <w:lvl w:ilvl="1" w:tplc="040B0019" w:tentative="1">
      <w:start w:val="1"/>
      <w:numFmt w:val="lowerLetter"/>
      <w:lvlText w:val="%2."/>
      <w:lvlJc w:val="left"/>
      <w:pPr>
        <w:ind w:left="1680" w:hanging="360"/>
      </w:pPr>
    </w:lvl>
    <w:lvl w:ilvl="2" w:tplc="040B001B" w:tentative="1">
      <w:start w:val="1"/>
      <w:numFmt w:val="lowerRoman"/>
      <w:lvlText w:val="%3."/>
      <w:lvlJc w:val="right"/>
      <w:pPr>
        <w:ind w:left="2400" w:hanging="180"/>
      </w:pPr>
    </w:lvl>
    <w:lvl w:ilvl="3" w:tplc="040B000F" w:tentative="1">
      <w:start w:val="1"/>
      <w:numFmt w:val="decimal"/>
      <w:lvlText w:val="%4."/>
      <w:lvlJc w:val="left"/>
      <w:pPr>
        <w:ind w:left="3120" w:hanging="360"/>
      </w:pPr>
    </w:lvl>
    <w:lvl w:ilvl="4" w:tplc="040B0019" w:tentative="1">
      <w:start w:val="1"/>
      <w:numFmt w:val="lowerLetter"/>
      <w:lvlText w:val="%5."/>
      <w:lvlJc w:val="left"/>
      <w:pPr>
        <w:ind w:left="3840" w:hanging="360"/>
      </w:pPr>
    </w:lvl>
    <w:lvl w:ilvl="5" w:tplc="040B001B" w:tentative="1">
      <w:start w:val="1"/>
      <w:numFmt w:val="lowerRoman"/>
      <w:lvlText w:val="%6."/>
      <w:lvlJc w:val="right"/>
      <w:pPr>
        <w:ind w:left="4560" w:hanging="180"/>
      </w:pPr>
    </w:lvl>
    <w:lvl w:ilvl="6" w:tplc="040B000F" w:tentative="1">
      <w:start w:val="1"/>
      <w:numFmt w:val="decimal"/>
      <w:lvlText w:val="%7."/>
      <w:lvlJc w:val="left"/>
      <w:pPr>
        <w:ind w:left="5280" w:hanging="360"/>
      </w:pPr>
    </w:lvl>
    <w:lvl w:ilvl="7" w:tplc="040B0019" w:tentative="1">
      <w:start w:val="1"/>
      <w:numFmt w:val="lowerLetter"/>
      <w:lvlText w:val="%8."/>
      <w:lvlJc w:val="left"/>
      <w:pPr>
        <w:ind w:left="6000" w:hanging="360"/>
      </w:pPr>
    </w:lvl>
    <w:lvl w:ilvl="8" w:tplc="040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2323B26"/>
    <w:multiLevelType w:val="hybridMultilevel"/>
    <w:tmpl w:val="168665FA"/>
    <w:lvl w:ilvl="0" w:tplc="ECCE34E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C428A"/>
    <w:multiLevelType w:val="hybridMultilevel"/>
    <w:tmpl w:val="D82A7D3E"/>
    <w:lvl w:ilvl="0" w:tplc="ECCE34E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A4D1B"/>
    <w:multiLevelType w:val="hybridMultilevel"/>
    <w:tmpl w:val="45F2AF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90CCA"/>
    <w:multiLevelType w:val="hybridMultilevel"/>
    <w:tmpl w:val="A96630C8"/>
    <w:lvl w:ilvl="0" w:tplc="03A64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01507"/>
    <w:multiLevelType w:val="hybridMultilevel"/>
    <w:tmpl w:val="C5EC93E8"/>
    <w:lvl w:ilvl="0" w:tplc="03A64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501392">
    <w:abstractNumId w:val="3"/>
  </w:num>
  <w:num w:numId="2" w16cid:durableId="1692950520">
    <w:abstractNumId w:val="4"/>
  </w:num>
  <w:num w:numId="3" w16cid:durableId="140922992">
    <w:abstractNumId w:val="1"/>
  </w:num>
  <w:num w:numId="4" w16cid:durableId="867916330">
    <w:abstractNumId w:val="2"/>
  </w:num>
  <w:num w:numId="5" w16cid:durableId="484011306">
    <w:abstractNumId w:val="5"/>
  </w:num>
  <w:num w:numId="6" w16cid:durableId="132396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D1"/>
    <w:rsid w:val="00004EF4"/>
    <w:rsid w:val="00007E78"/>
    <w:rsid w:val="0001138F"/>
    <w:rsid w:val="00014450"/>
    <w:rsid w:val="00017085"/>
    <w:rsid w:val="00017422"/>
    <w:rsid w:val="00017967"/>
    <w:rsid w:val="00021CC9"/>
    <w:rsid w:val="0004317A"/>
    <w:rsid w:val="000444F5"/>
    <w:rsid w:val="000450E0"/>
    <w:rsid w:val="00052F4B"/>
    <w:rsid w:val="00054C63"/>
    <w:rsid w:val="000556F8"/>
    <w:rsid w:val="000608CB"/>
    <w:rsid w:val="00061682"/>
    <w:rsid w:val="000663E0"/>
    <w:rsid w:val="00076837"/>
    <w:rsid w:val="00084064"/>
    <w:rsid w:val="00086FAE"/>
    <w:rsid w:val="0009129E"/>
    <w:rsid w:val="000A0D6B"/>
    <w:rsid w:val="000A49C7"/>
    <w:rsid w:val="000B510F"/>
    <w:rsid w:val="000B5465"/>
    <w:rsid w:val="000B7710"/>
    <w:rsid w:val="000C2B85"/>
    <w:rsid w:val="000C3661"/>
    <w:rsid w:val="000C641B"/>
    <w:rsid w:val="000D3894"/>
    <w:rsid w:val="000D38C3"/>
    <w:rsid w:val="000D6A03"/>
    <w:rsid w:val="000D72A6"/>
    <w:rsid w:val="000F458E"/>
    <w:rsid w:val="000F6233"/>
    <w:rsid w:val="000F72A7"/>
    <w:rsid w:val="000F7C15"/>
    <w:rsid w:val="0011192D"/>
    <w:rsid w:val="001121B6"/>
    <w:rsid w:val="001144F8"/>
    <w:rsid w:val="00115C80"/>
    <w:rsid w:val="001242D0"/>
    <w:rsid w:val="00131D13"/>
    <w:rsid w:val="00137906"/>
    <w:rsid w:val="001422B3"/>
    <w:rsid w:val="001424F7"/>
    <w:rsid w:val="001439E4"/>
    <w:rsid w:val="0015393F"/>
    <w:rsid w:val="001544DA"/>
    <w:rsid w:val="00162000"/>
    <w:rsid w:val="001629AC"/>
    <w:rsid w:val="00170C5F"/>
    <w:rsid w:val="00177EF0"/>
    <w:rsid w:val="00180337"/>
    <w:rsid w:val="0018107B"/>
    <w:rsid w:val="00184E76"/>
    <w:rsid w:val="00185119"/>
    <w:rsid w:val="001877BC"/>
    <w:rsid w:val="001A0319"/>
    <w:rsid w:val="001B5BC1"/>
    <w:rsid w:val="001C242E"/>
    <w:rsid w:val="001C4849"/>
    <w:rsid w:val="001D1C18"/>
    <w:rsid w:val="001F1960"/>
    <w:rsid w:val="001F27C1"/>
    <w:rsid w:val="001F4BD1"/>
    <w:rsid w:val="001F4ED8"/>
    <w:rsid w:val="00202C54"/>
    <w:rsid w:val="002048F9"/>
    <w:rsid w:val="00210619"/>
    <w:rsid w:val="00214061"/>
    <w:rsid w:val="002203F9"/>
    <w:rsid w:val="00220ED0"/>
    <w:rsid w:val="00224F5C"/>
    <w:rsid w:val="0023099B"/>
    <w:rsid w:val="00230EB5"/>
    <w:rsid w:val="00236B22"/>
    <w:rsid w:val="00243B34"/>
    <w:rsid w:val="00266992"/>
    <w:rsid w:val="00276D08"/>
    <w:rsid w:val="00285FD7"/>
    <w:rsid w:val="00290FF9"/>
    <w:rsid w:val="0029314A"/>
    <w:rsid w:val="002975E6"/>
    <w:rsid w:val="002A09FE"/>
    <w:rsid w:val="002A5A15"/>
    <w:rsid w:val="002B4637"/>
    <w:rsid w:val="002C199D"/>
    <w:rsid w:val="002D01F1"/>
    <w:rsid w:val="002D052D"/>
    <w:rsid w:val="002E0924"/>
    <w:rsid w:val="002F5156"/>
    <w:rsid w:val="002F62C6"/>
    <w:rsid w:val="00301211"/>
    <w:rsid w:val="003062D1"/>
    <w:rsid w:val="003111FB"/>
    <w:rsid w:val="003222C9"/>
    <w:rsid w:val="00322C05"/>
    <w:rsid w:val="003275A3"/>
    <w:rsid w:val="00330018"/>
    <w:rsid w:val="00330392"/>
    <w:rsid w:val="00334464"/>
    <w:rsid w:val="00335330"/>
    <w:rsid w:val="003378DB"/>
    <w:rsid w:val="00337F3D"/>
    <w:rsid w:val="00347FFE"/>
    <w:rsid w:val="00353A03"/>
    <w:rsid w:val="003629BD"/>
    <w:rsid w:val="00366CD4"/>
    <w:rsid w:val="003748A5"/>
    <w:rsid w:val="00377A9F"/>
    <w:rsid w:val="0038025E"/>
    <w:rsid w:val="003810B8"/>
    <w:rsid w:val="0038136A"/>
    <w:rsid w:val="003A130C"/>
    <w:rsid w:val="003A2E6C"/>
    <w:rsid w:val="003A52D3"/>
    <w:rsid w:val="003B04A5"/>
    <w:rsid w:val="003B270C"/>
    <w:rsid w:val="003B3EC0"/>
    <w:rsid w:val="003B565C"/>
    <w:rsid w:val="003C2C4D"/>
    <w:rsid w:val="003D5CF7"/>
    <w:rsid w:val="003E05D1"/>
    <w:rsid w:val="003E3025"/>
    <w:rsid w:val="003E77D1"/>
    <w:rsid w:val="003F0D47"/>
    <w:rsid w:val="003F3960"/>
    <w:rsid w:val="003F7A15"/>
    <w:rsid w:val="003F7BEB"/>
    <w:rsid w:val="00402592"/>
    <w:rsid w:val="0040459F"/>
    <w:rsid w:val="00404642"/>
    <w:rsid w:val="004075A1"/>
    <w:rsid w:val="0041258C"/>
    <w:rsid w:val="00415ED3"/>
    <w:rsid w:val="004238A6"/>
    <w:rsid w:val="00431DFD"/>
    <w:rsid w:val="0043262B"/>
    <w:rsid w:val="004359A9"/>
    <w:rsid w:val="0043756D"/>
    <w:rsid w:val="004410E2"/>
    <w:rsid w:val="0044215E"/>
    <w:rsid w:val="00455B69"/>
    <w:rsid w:val="004574FF"/>
    <w:rsid w:val="00457FC8"/>
    <w:rsid w:val="00463491"/>
    <w:rsid w:val="004663B7"/>
    <w:rsid w:val="00466B04"/>
    <w:rsid w:val="00467171"/>
    <w:rsid w:val="004671F0"/>
    <w:rsid w:val="00474685"/>
    <w:rsid w:val="0047546F"/>
    <w:rsid w:val="004770C2"/>
    <w:rsid w:val="004777B2"/>
    <w:rsid w:val="004814E2"/>
    <w:rsid w:val="0048412D"/>
    <w:rsid w:val="00487D31"/>
    <w:rsid w:val="00492259"/>
    <w:rsid w:val="004922F0"/>
    <w:rsid w:val="004A3F57"/>
    <w:rsid w:val="004B29DD"/>
    <w:rsid w:val="004B3C90"/>
    <w:rsid w:val="004C255B"/>
    <w:rsid w:val="004D073D"/>
    <w:rsid w:val="004D36F6"/>
    <w:rsid w:val="004D5995"/>
    <w:rsid w:val="004D5C00"/>
    <w:rsid w:val="004D62BC"/>
    <w:rsid w:val="004E1FE6"/>
    <w:rsid w:val="00500A83"/>
    <w:rsid w:val="005055EB"/>
    <w:rsid w:val="005076F6"/>
    <w:rsid w:val="00512456"/>
    <w:rsid w:val="00514E1D"/>
    <w:rsid w:val="00516A21"/>
    <w:rsid w:val="00537552"/>
    <w:rsid w:val="00537EBD"/>
    <w:rsid w:val="005464CF"/>
    <w:rsid w:val="00546B90"/>
    <w:rsid w:val="005505A7"/>
    <w:rsid w:val="005566D9"/>
    <w:rsid w:val="005621C6"/>
    <w:rsid w:val="0056770C"/>
    <w:rsid w:val="005678E6"/>
    <w:rsid w:val="00571EB4"/>
    <w:rsid w:val="00575B37"/>
    <w:rsid w:val="00577339"/>
    <w:rsid w:val="00581D08"/>
    <w:rsid w:val="00586C21"/>
    <w:rsid w:val="00592FAB"/>
    <w:rsid w:val="005944E1"/>
    <w:rsid w:val="005A14D0"/>
    <w:rsid w:val="005A2354"/>
    <w:rsid w:val="005A5603"/>
    <w:rsid w:val="005A76B5"/>
    <w:rsid w:val="005A7913"/>
    <w:rsid w:val="005B062D"/>
    <w:rsid w:val="005B3689"/>
    <w:rsid w:val="005B5DC8"/>
    <w:rsid w:val="005C09B5"/>
    <w:rsid w:val="005C310B"/>
    <w:rsid w:val="005C38B6"/>
    <w:rsid w:val="005C3EAD"/>
    <w:rsid w:val="005C579B"/>
    <w:rsid w:val="005C5E6F"/>
    <w:rsid w:val="005D3A8D"/>
    <w:rsid w:val="005D3FD2"/>
    <w:rsid w:val="005D42C2"/>
    <w:rsid w:val="005D70DB"/>
    <w:rsid w:val="005F32C8"/>
    <w:rsid w:val="005F6F96"/>
    <w:rsid w:val="006029A5"/>
    <w:rsid w:val="00605244"/>
    <w:rsid w:val="00605395"/>
    <w:rsid w:val="00611639"/>
    <w:rsid w:val="00612B2C"/>
    <w:rsid w:val="006142F0"/>
    <w:rsid w:val="00617CD3"/>
    <w:rsid w:val="00624AF5"/>
    <w:rsid w:val="00635A28"/>
    <w:rsid w:val="006402D4"/>
    <w:rsid w:val="00644A91"/>
    <w:rsid w:val="00652D2B"/>
    <w:rsid w:val="00652F1B"/>
    <w:rsid w:val="00654F69"/>
    <w:rsid w:val="00655776"/>
    <w:rsid w:val="00655ABE"/>
    <w:rsid w:val="00661D35"/>
    <w:rsid w:val="00663885"/>
    <w:rsid w:val="006714B6"/>
    <w:rsid w:val="00674E9C"/>
    <w:rsid w:val="00675ADF"/>
    <w:rsid w:val="00682B0C"/>
    <w:rsid w:val="00683F61"/>
    <w:rsid w:val="0068434D"/>
    <w:rsid w:val="00690D59"/>
    <w:rsid w:val="00692AE0"/>
    <w:rsid w:val="006936E2"/>
    <w:rsid w:val="0069389A"/>
    <w:rsid w:val="006A75B5"/>
    <w:rsid w:val="006B0771"/>
    <w:rsid w:val="006B666F"/>
    <w:rsid w:val="006C46E2"/>
    <w:rsid w:val="006C716A"/>
    <w:rsid w:val="006E134C"/>
    <w:rsid w:val="006E3D6D"/>
    <w:rsid w:val="006E7189"/>
    <w:rsid w:val="006E754D"/>
    <w:rsid w:val="007016AB"/>
    <w:rsid w:val="0070211D"/>
    <w:rsid w:val="0070343D"/>
    <w:rsid w:val="007112A3"/>
    <w:rsid w:val="007139F1"/>
    <w:rsid w:val="0071445F"/>
    <w:rsid w:val="007167EE"/>
    <w:rsid w:val="00716F64"/>
    <w:rsid w:val="007210F2"/>
    <w:rsid w:val="00721C82"/>
    <w:rsid w:val="00726CE8"/>
    <w:rsid w:val="0073041C"/>
    <w:rsid w:val="00736762"/>
    <w:rsid w:val="00737FAF"/>
    <w:rsid w:val="0074765D"/>
    <w:rsid w:val="00753181"/>
    <w:rsid w:val="00754B1A"/>
    <w:rsid w:val="0075520C"/>
    <w:rsid w:val="007625FF"/>
    <w:rsid w:val="007646B6"/>
    <w:rsid w:val="00764B5A"/>
    <w:rsid w:val="00790462"/>
    <w:rsid w:val="00791365"/>
    <w:rsid w:val="00793704"/>
    <w:rsid w:val="00795D23"/>
    <w:rsid w:val="007A46C4"/>
    <w:rsid w:val="007A6ECE"/>
    <w:rsid w:val="007B4CEE"/>
    <w:rsid w:val="007B736F"/>
    <w:rsid w:val="007B759C"/>
    <w:rsid w:val="007C2F75"/>
    <w:rsid w:val="007C49DC"/>
    <w:rsid w:val="007C5CCF"/>
    <w:rsid w:val="007D11C2"/>
    <w:rsid w:val="007D6187"/>
    <w:rsid w:val="007D74BB"/>
    <w:rsid w:val="007D7F99"/>
    <w:rsid w:val="007E0EBF"/>
    <w:rsid w:val="007E3E77"/>
    <w:rsid w:val="007E6053"/>
    <w:rsid w:val="007F0607"/>
    <w:rsid w:val="007F4C6F"/>
    <w:rsid w:val="0080378C"/>
    <w:rsid w:val="008038A9"/>
    <w:rsid w:val="00807F32"/>
    <w:rsid w:val="0081099F"/>
    <w:rsid w:val="00814E33"/>
    <w:rsid w:val="008173C1"/>
    <w:rsid w:val="00820FB1"/>
    <w:rsid w:val="00821C15"/>
    <w:rsid w:val="008226D2"/>
    <w:rsid w:val="00826E9A"/>
    <w:rsid w:val="00837B84"/>
    <w:rsid w:val="00840A81"/>
    <w:rsid w:val="00842A58"/>
    <w:rsid w:val="00842FFF"/>
    <w:rsid w:val="00846030"/>
    <w:rsid w:val="008474F2"/>
    <w:rsid w:val="00847CFC"/>
    <w:rsid w:val="00851A84"/>
    <w:rsid w:val="008520FA"/>
    <w:rsid w:val="008552D5"/>
    <w:rsid w:val="0085641B"/>
    <w:rsid w:val="00865D51"/>
    <w:rsid w:val="00867630"/>
    <w:rsid w:val="008704D4"/>
    <w:rsid w:val="0087415E"/>
    <w:rsid w:val="00874DE8"/>
    <w:rsid w:val="00877E2D"/>
    <w:rsid w:val="008815AE"/>
    <w:rsid w:val="008824E0"/>
    <w:rsid w:val="008851D2"/>
    <w:rsid w:val="008907B9"/>
    <w:rsid w:val="0089748C"/>
    <w:rsid w:val="008B291D"/>
    <w:rsid w:val="008B4294"/>
    <w:rsid w:val="008B6DF6"/>
    <w:rsid w:val="008C4621"/>
    <w:rsid w:val="008C67ED"/>
    <w:rsid w:val="008D1665"/>
    <w:rsid w:val="008E2938"/>
    <w:rsid w:val="008E6F58"/>
    <w:rsid w:val="008F513A"/>
    <w:rsid w:val="009007E9"/>
    <w:rsid w:val="009028C9"/>
    <w:rsid w:val="00904EF6"/>
    <w:rsid w:val="00907B13"/>
    <w:rsid w:val="009214BD"/>
    <w:rsid w:val="00923018"/>
    <w:rsid w:val="009235A9"/>
    <w:rsid w:val="009261BB"/>
    <w:rsid w:val="0092735E"/>
    <w:rsid w:val="009401EB"/>
    <w:rsid w:val="0094421F"/>
    <w:rsid w:val="009459EB"/>
    <w:rsid w:val="009555E4"/>
    <w:rsid w:val="00960CE4"/>
    <w:rsid w:val="0096337C"/>
    <w:rsid w:val="00976055"/>
    <w:rsid w:val="00981EDD"/>
    <w:rsid w:val="00985A2E"/>
    <w:rsid w:val="0099749E"/>
    <w:rsid w:val="009A194A"/>
    <w:rsid w:val="009A674A"/>
    <w:rsid w:val="009B10DF"/>
    <w:rsid w:val="009B115B"/>
    <w:rsid w:val="009B3FEE"/>
    <w:rsid w:val="009B7C51"/>
    <w:rsid w:val="009C226B"/>
    <w:rsid w:val="009C3132"/>
    <w:rsid w:val="009D14A7"/>
    <w:rsid w:val="009D2412"/>
    <w:rsid w:val="009E2467"/>
    <w:rsid w:val="009F2ECF"/>
    <w:rsid w:val="009F6A2E"/>
    <w:rsid w:val="00A00874"/>
    <w:rsid w:val="00A00A45"/>
    <w:rsid w:val="00A0488B"/>
    <w:rsid w:val="00A04EFF"/>
    <w:rsid w:val="00A06FFD"/>
    <w:rsid w:val="00A11984"/>
    <w:rsid w:val="00A13702"/>
    <w:rsid w:val="00A24EC7"/>
    <w:rsid w:val="00A43987"/>
    <w:rsid w:val="00A47010"/>
    <w:rsid w:val="00A50B40"/>
    <w:rsid w:val="00A56DED"/>
    <w:rsid w:val="00A62EA1"/>
    <w:rsid w:val="00A667CE"/>
    <w:rsid w:val="00A72A82"/>
    <w:rsid w:val="00A72C9A"/>
    <w:rsid w:val="00A90CA2"/>
    <w:rsid w:val="00A942F3"/>
    <w:rsid w:val="00A94566"/>
    <w:rsid w:val="00AA1D96"/>
    <w:rsid w:val="00AA2539"/>
    <w:rsid w:val="00AA76D1"/>
    <w:rsid w:val="00AB187B"/>
    <w:rsid w:val="00AC2C04"/>
    <w:rsid w:val="00AC5639"/>
    <w:rsid w:val="00AD2EE4"/>
    <w:rsid w:val="00AD3DFD"/>
    <w:rsid w:val="00AF1594"/>
    <w:rsid w:val="00AF4A46"/>
    <w:rsid w:val="00B000DC"/>
    <w:rsid w:val="00B022A1"/>
    <w:rsid w:val="00B03A06"/>
    <w:rsid w:val="00B06C61"/>
    <w:rsid w:val="00B06D77"/>
    <w:rsid w:val="00B11A51"/>
    <w:rsid w:val="00B13700"/>
    <w:rsid w:val="00B20F3D"/>
    <w:rsid w:val="00B2190E"/>
    <w:rsid w:val="00B21AB8"/>
    <w:rsid w:val="00B223AF"/>
    <w:rsid w:val="00B25676"/>
    <w:rsid w:val="00B257D3"/>
    <w:rsid w:val="00B268E1"/>
    <w:rsid w:val="00B27139"/>
    <w:rsid w:val="00B271E0"/>
    <w:rsid w:val="00B273E0"/>
    <w:rsid w:val="00B31931"/>
    <w:rsid w:val="00B31AF5"/>
    <w:rsid w:val="00B331A5"/>
    <w:rsid w:val="00B35B31"/>
    <w:rsid w:val="00B457DA"/>
    <w:rsid w:val="00B55BCA"/>
    <w:rsid w:val="00B571C1"/>
    <w:rsid w:val="00B60BED"/>
    <w:rsid w:val="00B627F5"/>
    <w:rsid w:val="00B64880"/>
    <w:rsid w:val="00B704D7"/>
    <w:rsid w:val="00B7472F"/>
    <w:rsid w:val="00B77F5C"/>
    <w:rsid w:val="00B82EE3"/>
    <w:rsid w:val="00B85266"/>
    <w:rsid w:val="00B8751F"/>
    <w:rsid w:val="00B91006"/>
    <w:rsid w:val="00B96DBF"/>
    <w:rsid w:val="00BA0780"/>
    <w:rsid w:val="00BA1966"/>
    <w:rsid w:val="00BA6527"/>
    <w:rsid w:val="00BA68BC"/>
    <w:rsid w:val="00BA7D32"/>
    <w:rsid w:val="00BB23FE"/>
    <w:rsid w:val="00BB612E"/>
    <w:rsid w:val="00BB694A"/>
    <w:rsid w:val="00BB7BB3"/>
    <w:rsid w:val="00BC0BEE"/>
    <w:rsid w:val="00BC56C2"/>
    <w:rsid w:val="00BD2D42"/>
    <w:rsid w:val="00BD3E06"/>
    <w:rsid w:val="00BD5ADD"/>
    <w:rsid w:val="00BD604D"/>
    <w:rsid w:val="00BD66B2"/>
    <w:rsid w:val="00BE52AB"/>
    <w:rsid w:val="00BE6142"/>
    <w:rsid w:val="00BF48A5"/>
    <w:rsid w:val="00C06535"/>
    <w:rsid w:val="00C202A6"/>
    <w:rsid w:val="00C27110"/>
    <w:rsid w:val="00C339A9"/>
    <w:rsid w:val="00C518A7"/>
    <w:rsid w:val="00C549AA"/>
    <w:rsid w:val="00C56B6D"/>
    <w:rsid w:val="00C578D1"/>
    <w:rsid w:val="00C65E7D"/>
    <w:rsid w:val="00C726E3"/>
    <w:rsid w:val="00C82E61"/>
    <w:rsid w:val="00C90B97"/>
    <w:rsid w:val="00C93C51"/>
    <w:rsid w:val="00C952E1"/>
    <w:rsid w:val="00C95837"/>
    <w:rsid w:val="00CA58D0"/>
    <w:rsid w:val="00CB1183"/>
    <w:rsid w:val="00CB45A4"/>
    <w:rsid w:val="00CB4BC0"/>
    <w:rsid w:val="00CB53C1"/>
    <w:rsid w:val="00CC0AAE"/>
    <w:rsid w:val="00CC212D"/>
    <w:rsid w:val="00CC2E85"/>
    <w:rsid w:val="00CC4D5D"/>
    <w:rsid w:val="00CC7DA3"/>
    <w:rsid w:val="00CD1CB5"/>
    <w:rsid w:val="00CD272A"/>
    <w:rsid w:val="00CD6813"/>
    <w:rsid w:val="00CE0CC1"/>
    <w:rsid w:val="00CE1CD7"/>
    <w:rsid w:val="00CE718A"/>
    <w:rsid w:val="00CF49B5"/>
    <w:rsid w:val="00D03F48"/>
    <w:rsid w:val="00D073F1"/>
    <w:rsid w:val="00D11B3E"/>
    <w:rsid w:val="00D2033E"/>
    <w:rsid w:val="00D22C30"/>
    <w:rsid w:val="00D27E34"/>
    <w:rsid w:val="00D31C01"/>
    <w:rsid w:val="00D32903"/>
    <w:rsid w:val="00D34821"/>
    <w:rsid w:val="00D37954"/>
    <w:rsid w:val="00D40E22"/>
    <w:rsid w:val="00D41666"/>
    <w:rsid w:val="00D42CAA"/>
    <w:rsid w:val="00D42FBF"/>
    <w:rsid w:val="00D47D13"/>
    <w:rsid w:val="00D510A7"/>
    <w:rsid w:val="00D55FD1"/>
    <w:rsid w:val="00D574C9"/>
    <w:rsid w:val="00D57FE8"/>
    <w:rsid w:val="00D65D82"/>
    <w:rsid w:val="00D7405E"/>
    <w:rsid w:val="00D92753"/>
    <w:rsid w:val="00D92CF4"/>
    <w:rsid w:val="00D94D3E"/>
    <w:rsid w:val="00D95869"/>
    <w:rsid w:val="00DA0F3A"/>
    <w:rsid w:val="00DA3F29"/>
    <w:rsid w:val="00DB3311"/>
    <w:rsid w:val="00DB492B"/>
    <w:rsid w:val="00DC1782"/>
    <w:rsid w:val="00DC33E1"/>
    <w:rsid w:val="00DC3D85"/>
    <w:rsid w:val="00DD03F0"/>
    <w:rsid w:val="00DD6AB8"/>
    <w:rsid w:val="00DD72F0"/>
    <w:rsid w:val="00DE028C"/>
    <w:rsid w:val="00DE0D0B"/>
    <w:rsid w:val="00DE3033"/>
    <w:rsid w:val="00DE360D"/>
    <w:rsid w:val="00DE5242"/>
    <w:rsid w:val="00DE6CB7"/>
    <w:rsid w:val="00DE7310"/>
    <w:rsid w:val="00DE73DF"/>
    <w:rsid w:val="00DF2511"/>
    <w:rsid w:val="00E0204F"/>
    <w:rsid w:val="00E14112"/>
    <w:rsid w:val="00E23D87"/>
    <w:rsid w:val="00E25C8B"/>
    <w:rsid w:val="00E26520"/>
    <w:rsid w:val="00E30861"/>
    <w:rsid w:val="00E353A7"/>
    <w:rsid w:val="00E36B08"/>
    <w:rsid w:val="00E40151"/>
    <w:rsid w:val="00E5011D"/>
    <w:rsid w:val="00E50A7C"/>
    <w:rsid w:val="00E52086"/>
    <w:rsid w:val="00E52B13"/>
    <w:rsid w:val="00E55573"/>
    <w:rsid w:val="00E60DEF"/>
    <w:rsid w:val="00E664A0"/>
    <w:rsid w:val="00E72BFE"/>
    <w:rsid w:val="00E7401E"/>
    <w:rsid w:val="00E74E60"/>
    <w:rsid w:val="00E767FF"/>
    <w:rsid w:val="00E76C4B"/>
    <w:rsid w:val="00E808F3"/>
    <w:rsid w:val="00E827EE"/>
    <w:rsid w:val="00E844A8"/>
    <w:rsid w:val="00E87718"/>
    <w:rsid w:val="00E9282A"/>
    <w:rsid w:val="00E9425B"/>
    <w:rsid w:val="00EA5AA8"/>
    <w:rsid w:val="00EA60BC"/>
    <w:rsid w:val="00EB076A"/>
    <w:rsid w:val="00EC43A9"/>
    <w:rsid w:val="00EC70EA"/>
    <w:rsid w:val="00ED0380"/>
    <w:rsid w:val="00ED7C7A"/>
    <w:rsid w:val="00EE00E6"/>
    <w:rsid w:val="00EE35A8"/>
    <w:rsid w:val="00EE3D50"/>
    <w:rsid w:val="00EF2FBA"/>
    <w:rsid w:val="00EF44D7"/>
    <w:rsid w:val="00EF5772"/>
    <w:rsid w:val="00EF7A14"/>
    <w:rsid w:val="00F0126B"/>
    <w:rsid w:val="00F02491"/>
    <w:rsid w:val="00F02F0D"/>
    <w:rsid w:val="00F06C9F"/>
    <w:rsid w:val="00F1587E"/>
    <w:rsid w:val="00F17E42"/>
    <w:rsid w:val="00F21919"/>
    <w:rsid w:val="00F243CA"/>
    <w:rsid w:val="00F26BC2"/>
    <w:rsid w:val="00F31A38"/>
    <w:rsid w:val="00F32FA3"/>
    <w:rsid w:val="00F40E63"/>
    <w:rsid w:val="00F452BB"/>
    <w:rsid w:val="00F5394E"/>
    <w:rsid w:val="00F55361"/>
    <w:rsid w:val="00F5559E"/>
    <w:rsid w:val="00F55693"/>
    <w:rsid w:val="00F63C5E"/>
    <w:rsid w:val="00F6453B"/>
    <w:rsid w:val="00F67C72"/>
    <w:rsid w:val="00F726DC"/>
    <w:rsid w:val="00F744C8"/>
    <w:rsid w:val="00F7672A"/>
    <w:rsid w:val="00F8009D"/>
    <w:rsid w:val="00F86E42"/>
    <w:rsid w:val="00F905B5"/>
    <w:rsid w:val="00F90D25"/>
    <w:rsid w:val="00F96CA7"/>
    <w:rsid w:val="00FA4AE7"/>
    <w:rsid w:val="00FA567D"/>
    <w:rsid w:val="00FA6FD7"/>
    <w:rsid w:val="00FA7F3A"/>
    <w:rsid w:val="00FB3F86"/>
    <w:rsid w:val="00FB6352"/>
    <w:rsid w:val="00FB71FF"/>
    <w:rsid w:val="00FC02C4"/>
    <w:rsid w:val="00FC574A"/>
    <w:rsid w:val="00FC7185"/>
    <w:rsid w:val="00FC7868"/>
    <w:rsid w:val="00FC7B59"/>
    <w:rsid w:val="00FD12F1"/>
    <w:rsid w:val="00FD5BA1"/>
    <w:rsid w:val="00FD7B38"/>
    <w:rsid w:val="00FE1005"/>
    <w:rsid w:val="00FE291E"/>
    <w:rsid w:val="00FF17FC"/>
    <w:rsid w:val="012CFC85"/>
    <w:rsid w:val="01862D5C"/>
    <w:rsid w:val="0293C5C7"/>
    <w:rsid w:val="0299250A"/>
    <w:rsid w:val="03263AE2"/>
    <w:rsid w:val="03BD557A"/>
    <w:rsid w:val="04702920"/>
    <w:rsid w:val="04BDCE1E"/>
    <w:rsid w:val="059F8099"/>
    <w:rsid w:val="0614F6B2"/>
    <w:rsid w:val="072B3F10"/>
    <w:rsid w:val="075B5C97"/>
    <w:rsid w:val="08F5619A"/>
    <w:rsid w:val="096077FE"/>
    <w:rsid w:val="098FF787"/>
    <w:rsid w:val="0A264135"/>
    <w:rsid w:val="0C694302"/>
    <w:rsid w:val="0CD256CB"/>
    <w:rsid w:val="0DF831D4"/>
    <w:rsid w:val="0E514162"/>
    <w:rsid w:val="0F2EC6F7"/>
    <w:rsid w:val="0F76E864"/>
    <w:rsid w:val="0F87CAF0"/>
    <w:rsid w:val="10CBB252"/>
    <w:rsid w:val="11473549"/>
    <w:rsid w:val="121B1846"/>
    <w:rsid w:val="13E62222"/>
    <w:rsid w:val="14268A88"/>
    <w:rsid w:val="14492BA7"/>
    <w:rsid w:val="144FFBAC"/>
    <w:rsid w:val="148F39C2"/>
    <w:rsid w:val="14DBDF6E"/>
    <w:rsid w:val="150E5745"/>
    <w:rsid w:val="15351DB7"/>
    <w:rsid w:val="15EED71C"/>
    <w:rsid w:val="1667D065"/>
    <w:rsid w:val="16963B95"/>
    <w:rsid w:val="172169E0"/>
    <w:rsid w:val="173869F5"/>
    <w:rsid w:val="1858B2AF"/>
    <w:rsid w:val="186F8576"/>
    <w:rsid w:val="188CFC69"/>
    <w:rsid w:val="1A28A490"/>
    <w:rsid w:val="1F04F114"/>
    <w:rsid w:val="1FC5B35E"/>
    <w:rsid w:val="1FC83E67"/>
    <w:rsid w:val="208A3D1A"/>
    <w:rsid w:val="20A0C175"/>
    <w:rsid w:val="21AF9725"/>
    <w:rsid w:val="224C265F"/>
    <w:rsid w:val="227E42B2"/>
    <w:rsid w:val="2458FC52"/>
    <w:rsid w:val="24DD2E74"/>
    <w:rsid w:val="255A1334"/>
    <w:rsid w:val="270AAB69"/>
    <w:rsid w:val="294026E0"/>
    <w:rsid w:val="29B08923"/>
    <w:rsid w:val="2A1DE29A"/>
    <w:rsid w:val="2A457C73"/>
    <w:rsid w:val="2A9C5E90"/>
    <w:rsid w:val="2AA20A75"/>
    <w:rsid w:val="2C3BDF52"/>
    <w:rsid w:val="2CD41837"/>
    <w:rsid w:val="2CE829E5"/>
    <w:rsid w:val="2D352C34"/>
    <w:rsid w:val="2E75E022"/>
    <w:rsid w:val="2EB08372"/>
    <w:rsid w:val="2FE752FE"/>
    <w:rsid w:val="30B61F9E"/>
    <w:rsid w:val="318B55BF"/>
    <w:rsid w:val="31F79095"/>
    <w:rsid w:val="325AA326"/>
    <w:rsid w:val="32BFB695"/>
    <w:rsid w:val="333BB28A"/>
    <w:rsid w:val="34AF14B7"/>
    <w:rsid w:val="353D8F1E"/>
    <w:rsid w:val="35CDD660"/>
    <w:rsid w:val="36075976"/>
    <w:rsid w:val="3650AACD"/>
    <w:rsid w:val="370CCC90"/>
    <w:rsid w:val="375506E3"/>
    <w:rsid w:val="3777E449"/>
    <w:rsid w:val="38039A0B"/>
    <w:rsid w:val="384CA9F5"/>
    <w:rsid w:val="39B95A0D"/>
    <w:rsid w:val="3A5FDF0D"/>
    <w:rsid w:val="3AA14783"/>
    <w:rsid w:val="3AA2C3B9"/>
    <w:rsid w:val="3B10D0AE"/>
    <w:rsid w:val="3B6DE49B"/>
    <w:rsid w:val="3C506B79"/>
    <w:rsid w:val="3D4BD26D"/>
    <w:rsid w:val="3E9BD3B0"/>
    <w:rsid w:val="3EACBBA7"/>
    <w:rsid w:val="3F74B8A6"/>
    <w:rsid w:val="41108907"/>
    <w:rsid w:val="4138AAF8"/>
    <w:rsid w:val="4144E1A7"/>
    <w:rsid w:val="4170C422"/>
    <w:rsid w:val="42B8F273"/>
    <w:rsid w:val="43C7B879"/>
    <w:rsid w:val="44DE7EC0"/>
    <w:rsid w:val="462FCF2E"/>
    <w:rsid w:val="477FCA8B"/>
    <w:rsid w:val="481B8517"/>
    <w:rsid w:val="482243C0"/>
    <w:rsid w:val="4A875EE8"/>
    <w:rsid w:val="4AF6F627"/>
    <w:rsid w:val="4BB4934B"/>
    <w:rsid w:val="4C45218A"/>
    <w:rsid w:val="4C877A74"/>
    <w:rsid w:val="4DA19AE9"/>
    <w:rsid w:val="4DEF0C0F"/>
    <w:rsid w:val="4E9C7681"/>
    <w:rsid w:val="4EF25733"/>
    <w:rsid w:val="4F972AFE"/>
    <w:rsid w:val="4FD52FC4"/>
    <w:rsid w:val="5029E48E"/>
    <w:rsid w:val="50D50031"/>
    <w:rsid w:val="5202C39D"/>
    <w:rsid w:val="52DA8BED"/>
    <w:rsid w:val="536FE7A4"/>
    <w:rsid w:val="53FEB140"/>
    <w:rsid w:val="54C51911"/>
    <w:rsid w:val="55085071"/>
    <w:rsid w:val="555473FE"/>
    <w:rsid w:val="56A420D2"/>
    <w:rsid w:val="56D4B88A"/>
    <w:rsid w:val="5997541E"/>
    <w:rsid w:val="59ED20F7"/>
    <w:rsid w:val="5A2581A9"/>
    <w:rsid w:val="5C128489"/>
    <w:rsid w:val="5C33721C"/>
    <w:rsid w:val="611AA2EE"/>
    <w:rsid w:val="62176B31"/>
    <w:rsid w:val="6252C165"/>
    <w:rsid w:val="62B6734F"/>
    <w:rsid w:val="62C4D5A3"/>
    <w:rsid w:val="62CB23AC"/>
    <w:rsid w:val="635E4EE7"/>
    <w:rsid w:val="63B6EBF3"/>
    <w:rsid w:val="643D5525"/>
    <w:rsid w:val="6460A604"/>
    <w:rsid w:val="6556F979"/>
    <w:rsid w:val="662F9C90"/>
    <w:rsid w:val="66AC7159"/>
    <w:rsid w:val="6703957D"/>
    <w:rsid w:val="67625305"/>
    <w:rsid w:val="67ED4AF9"/>
    <w:rsid w:val="69288D85"/>
    <w:rsid w:val="6A2DE463"/>
    <w:rsid w:val="6AC45DE6"/>
    <w:rsid w:val="6ACFE788"/>
    <w:rsid w:val="6C763E60"/>
    <w:rsid w:val="6CCE181E"/>
    <w:rsid w:val="6DB939FD"/>
    <w:rsid w:val="6DC24679"/>
    <w:rsid w:val="6E34CB6D"/>
    <w:rsid w:val="6E47A94D"/>
    <w:rsid w:val="6E64A0F0"/>
    <w:rsid w:val="712600AF"/>
    <w:rsid w:val="712E208A"/>
    <w:rsid w:val="7207B446"/>
    <w:rsid w:val="721C5424"/>
    <w:rsid w:val="72357C81"/>
    <w:rsid w:val="7365ED86"/>
    <w:rsid w:val="740E9DEB"/>
    <w:rsid w:val="754FB7C1"/>
    <w:rsid w:val="7677709F"/>
    <w:rsid w:val="76C7CCE4"/>
    <w:rsid w:val="77698ADE"/>
    <w:rsid w:val="77887E86"/>
    <w:rsid w:val="79FA4B70"/>
    <w:rsid w:val="7A2BD8F7"/>
    <w:rsid w:val="7C6668D5"/>
    <w:rsid w:val="7C73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B75B"/>
  <w15:chartTrackingRefBased/>
  <w15:docId w15:val="{F1650FF6-72FE-405E-8AA4-868DBBE2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E05D1"/>
    <w:rPr>
      <w:rFonts w:ascii="Trebuchet MS" w:hAnsi="Trebuchet MS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57FE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57FE8"/>
    <w:pPr>
      <w:keepNext/>
      <w:keepLines/>
      <w:spacing w:before="160" w:after="120"/>
      <w:outlineLvl w:val="1"/>
    </w:pPr>
    <w:rPr>
      <w:rFonts w:eastAsiaTheme="majorEastAsia" w:cstheme="majorBidi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12456"/>
    <w:pPr>
      <w:keepNext/>
      <w:keepLines/>
      <w:spacing w:before="160" w:after="120"/>
      <w:outlineLvl w:val="2"/>
    </w:pPr>
    <w:rPr>
      <w:rFonts w:eastAsiaTheme="majorEastAsia" w:cstheme="majorBidi"/>
      <w:b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A50B40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261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7FE8"/>
    <w:rPr>
      <w:rFonts w:ascii="Trebuchet MS" w:eastAsiaTheme="majorEastAsia" w:hAnsi="Trebuchet MS" w:cstheme="majorBidi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57FE8"/>
    <w:rPr>
      <w:rFonts w:ascii="Trebuchet MS" w:eastAsiaTheme="majorEastAsia" w:hAnsi="Trebuchet MS" w:cstheme="majorBidi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05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556F8"/>
    <w:rPr>
      <w:rFonts w:ascii="Trebuchet MS" w:hAnsi="Trebuchet MS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05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556F8"/>
    <w:rPr>
      <w:rFonts w:ascii="Trebuchet MS" w:hAnsi="Trebuchet MS"/>
      <w:sz w:val="24"/>
    </w:rPr>
  </w:style>
  <w:style w:type="character" w:styleId="Paikkamerkkiteksti">
    <w:name w:val="Placeholder Text"/>
    <w:basedOn w:val="Kappaleenoletusfontti"/>
    <w:uiPriority w:val="99"/>
    <w:semiHidden/>
    <w:rsid w:val="00791365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617CD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17CD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17CD3"/>
    <w:rPr>
      <w:rFonts w:ascii="Trebuchet MS" w:hAnsi="Trebuchet MS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17CD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17CD3"/>
    <w:rPr>
      <w:rFonts w:ascii="Trebuchet MS" w:hAnsi="Trebuchet MS"/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7CD3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E827EE"/>
    <w:pPr>
      <w:spacing w:line="276" w:lineRule="auto"/>
      <w:contextualSpacing/>
    </w:pPr>
  </w:style>
  <w:style w:type="character" w:styleId="Hyperlinkki">
    <w:name w:val="Hyperlink"/>
    <w:basedOn w:val="Kappaleenoletusfontti"/>
    <w:uiPriority w:val="99"/>
    <w:unhideWhenUsed/>
    <w:rsid w:val="00E827E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827EE"/>
    <w:rPr>
      <w:color w:val="605E5C"/>
      <w:shd w:val="clear" w:color="auto" w:fill="E1DFDD"/>
    </w:rPr>
  </w:style>
  <w:style w:type="character" w:styleId="Hienovarainenkorostus">
    <w:name w:val="Subtle Emphasis"/>
    <w:basedOn w:val="Kappaleenoletusfontti"/>
    <w:uiPriority w:val="19"/>
    <w:qFormat/>
    <w:rsid w:val="00DD6AB8"/>
    <w:rPr>
      <w:i/>
      <w:iCs/>
      <w:color w:val="404040" w:themeColor="text1" w:themeTint="BF"/>
    </w:rPr>
  </w:style>
  <w:style w:type="paragraph" w:customStyle="1" w:styleId="Selite">
    <w:name w:val="Selite"/>
    <w:basedOn w:val="Seliteteksti"/>
    <w:link w:val="SeliteChar"/>
    <w:qFormat/>
    <w:rsid w:val="00DD6AB8"/>
    <w:pPr>
      <w:spacing w:line="276" w:lineRule="auto"/>
    </w:pPr>
    <w:rPr>
      <w:i/>
      <w:sz w:val="24"/>
    </w:rPr>
  </w:style>
  <w:style w:type="character" w:customStyle="1" w:styleId="SeliteChar">
    <w:name w:val="Selite Char"/>
    <w:basedOn w:val="SelitetekstiChar"/>
    <w:link w:val="Selite"/>
    <w:rsid w:val="00DD6AB8"/>
    <w:rPr>
      <w:rFonts w:ascii="Segoe UI" w:hAnsi="Segoe UI" w:cs="Segoe UI"/>
      <w:i/>
      <w:sz w:val="24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512456"/>
    <w:rPr>
      <w:rFonts w:ascii="Trebuchet MS" w:eastAsiaTheme="majorEastAsia" w:hAnsi="Trebuchet MS" w:cstheme="majorBidi"/>
      <w:b/>
      <w:sz w:val="24"/>
      <w:szCs w:val="24"/>
    </w:rPr>
  </w:style>
  <w:style w:type="paragraph" w:customStyle="1" w:styleId="Arial9">
    <w:name w:val="Arial 9"/>
    <w:basedOn w:val="Normaali"/>
    <w:rsid w:val="00F17E42"/>
    <w:pPr>
      <w:spacing w:after="0" w:line="240" w:lineRule="auto"/>
    </w:pPr>
    <w:rPr>
      <w:rFonts w:ascii="Arial" w:eastAsia="Times New Roman" w:hAnsi="Arial" w:cs="Arial"/>
      <w:sz w:val="18"/>
      <w:szCs w:val="20"/>
      <w:lang w:eastAsia="fi-FI"/>
    </w:rPr>
  </w:style>
  <w:style w:type="character" w:styleId="Voimakas">
    <w:name w:val="Strong"/>
    <w:aliases w:val="Täydennettävä,jonka jälkeen saa julkaista"/>
    <w:basedOn w:val="Kappaleenoletusfontti"/>
    <w:uiPriority w:val="22"/>
    <w:qFormat/>
    <w:rsid w:val="00F17E42"/>
    <w:rPr>
      <w:b/>
      <w:bCs/>
      <w:color w:val="FF0000"/>
      <w:sz w:val="40"/>
    </w:rPr>
  </w:style>
  <w:style w:type="character" w:customStyle="1" w:styleId="Otsikko4Char">
    <w:name w:val="Otsikko 4 Char"/>
    <w:basedOn w:val="Kappaleenoletusfontti"/>
    <w:link w:val="Otsikko4"/>
    <w:uiPriority w:val="9"/>
    <w:rsid w:val="00A50B40"/>
    <w:rPr>
      <w:rFonts w:ascii="Trebuchet MS" w:eastAsiaTheme="majorEastAsia" w:hAnsi="Trebuchet MS" w:cstheme="majorBidi"/>
      <w:i/>
      <w:iCs/>
      <w:sz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377A9F"/>
    <w:rPr>
      <w:color w:val="954F72" w:themeColor="followedHyperlink"/>
      <w:u w:val="single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37954"/>
    <w:pPr>
      <w:outlineLvl w:val="9"/>
    </w:pPr>
    <w:rPr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DF2511"/>
    <w:pPr>
      <w:tabs>
        <w:tab w:val="right" w:leader="dot" w:pos="9628"/>
      </w:tabs>
      <w:spacing w:after="100" w:line="360" w:lineRule="auto"/>
      <w:ind w:left="240"/>
    </w:pPr>
  </w:style>
  <w:style w:type="paragraph" w:styleId="Sisluet3">
    <w:name w:val="toc 3"/>
    <w:basedOn w:val="Normaali"/>
    <w:next w:val="Normaali"/>
    <w:autoRedefine/>
    <w:uiPriority w:val="39"/>
    <w:unhideWhenUsed/>
    <w:rsid w:val="00D37954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unhideWhenUsed/>
    <w:rsid w:val="00D37954"/>
    <w:pPr>
      <w:spacing w:after="100"/>
      <w:ind w:left="720"/>
    </w:pPr>
  </w:style>
  <w:style w:type="character" w:customStyle="1" w:styleId="current-item">
    <w:name w:val="current-item"/>
    <w:basedOn w:val="Kappaleenoletusfontti"/>
    <w:rsid w:val="0099749E"/>
  </w:style>
  <w:style w:type="paragraph" w:customStyle="1" w:styleId="py">
    <w:name w:val="py"/>
    <w:basedOn w:val="Normaali"/>
    <w:rsid w:val="00BA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261B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Sisluet1">
    <w:name w:val="toc 1"/>
    <w:basedOn w:val="Normaali"/>
    <w:next w:val="Normaali"/>
    <w:autoRedefine/>
    <w:uiPriority w:val="39"/>
    <w:unhideWhenUsed/>
    <w:rsid w:val="00514E1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etosuoja.fi/documents/6927448/10594424/Sosiaalihuollon+asiakatietojen+k%C3%A4sittely.pdf/fc9f4ce8-caee-3161-f3ae-8962a87007b6/Sosiaalihuollon+asiakatietojen+k%C3%A4sittely.pdf?t=166453473638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l.fi/documents/920442/2816495/THL_maarays_1_2021sosiaalihuollon_asiakasasiakirjoista_ja_niihin_merkittavista_tiedoista.pdf/f11f6fce-d7c5-9fff-7a92-d40460dbde80?t=163722214021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E07F0C12D084CA0E8730EC287C42E" ma:contentTypeVersion="2" ma:contentTypeDescription="Create a new document." ma:contentTypeScope="" ma:versionID="189466094d928ac608bf5b6a7256bb34">
  <xsd:schema xmlns:xsd="http://www.w3.org/2001/XMLSchema" xmlns:xs="http://www.w3.org/2001/XMLSchema" xmlns:p="http://schemas.microsoft.com/office/2006/metadata/properties" xmlns:ns2="8ff78c31-ea84-4a57-b1bc-9cd5c2b95f98" targetNamespace="http://schemas.microsoft.com/office/2006/metadata/properties" ma:root="true" ma:fieldsID="b46980d4d0f5df6f4a1b33325e2ae2bf" ns2:_="">
    <xsd:import namespace="8ff78c31-ea84-4a57-b1bc-9cd5c2b95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78c31-ea84-4a57-b1bc-9cd5c2b95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AF940-6A69-4F34-AA3F-D7483B754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C4CDA-D0D3-4D63-836E-221959702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75FEEF-EBFA-48AE-AE24-1D7F576967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A0C048-0EE2-484E-BB60-BBE48D910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78c31-ea84-4a57-b1bc-9cd5c2b95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2073</Words>
  <Characters>16799</Characters>
  <Application>Microsoft Office Word</Application>
  <DocSecurity>0</DocSecurity>
  <Lines>139</Lines>
  <Paragraphs>37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SOSIAALIPALVELUJEN OMAVALVONTASUUNNITELMA</vt:lpstr>
    </vt:vector>
  </TitlesOfParts>
  <Company/>
  <LinksUpToDate>false</LinksUpToDate>
  <CharactersWithSpaces>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SOSIAALIPALVELUJEN OMAVALVONTASUUNNITELMA</dc:title>
  <dc:subject/>
  <dc:creator>Tuomainen Pauliina</dc:creator>
  <cp:keywords/>
  <dc:description/>
  <cp:lastModifiedBy>Tuokkola Mari</cp:lastModifiedBy>
  <cp:revision>2</cp:revision>
  <cp:lastPrinted>2026-05-27T11:36:00Z</cp:lastPrinted>
  <dcterms:created xsi:type="dcterms:W3CDTF">2026-06-17T11:12:00Z</dcterms:created>
  <dcterms:modified xsi:type="dcterms:W3CDTF">2026-06-17T11:12:00Z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0x010100F81E07F0C12D084CA0E8730EC287C42E</vt:lpwstr>
  </property>
</Properties>
</file>